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0F069" w14:textId="77777777" w:rsidR="00CE2188" w:rsidRPr="00AF6F37" w:rsidRDefault="006E0AC8" w:rsidP="00AF6F37">
      <w:pPr>
        <w:spacing w:before="100" w:line="276" w:lineRule="auto"/>
        <w:jc w:val="center"/>
        <w:rPr>
          <w:rFonts w:ascii="Book Antiqua" w:hAnsi="Book Antiqua"/>
          <w:b/>
          <w:sz w:val="20"/>
          <w:szCs w:val="20"/>
        </w:rPr>
      </w:pPr>
      <w:r w:rsidRPr="00AF6F37">
        <w:rPr>
          <w:rFonts w:ascii="Book Antiqua" w:hAnsi="Book Antiqua"/>
          <w:b/>
          <w:spacing w:val="-8"/>
          <w:sz w:val="20"/>
          <w:szCs w:val="20"/>
        </w:rPr>
        <w:t>(ON</w:t>
      </w:r>
      <w:r w:rsidRPr="00AF6F37">
        <w:rPr>
          <w:rFonts w:ascii="Book Antiqua" w:hAnsi="Book Antiqua"/>
          <w:b/>
          <w:spacing w:val="-18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THE</w:t>
      </w:r>
      <w:r w:rsidRPr="00AF6F37">
        <w:rPr>
          <w:rFonts w:ascii="Book Antiqua" w:hAnsi="Book Antiqua"/>
          <w:b/>
          <w:spacing w:val="-14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LETTER</w:t>
      </w:r>
      <w:r w:rsidRPr="00AF6F37">
        <w:rPr>
          <w:rFonts w:ascii="Book Antiqua" w:hAnsi="Book Antiqua"/>
          <w:b/>
          <w:spacing w:val="-23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HEAD</w:t>
      </w:r>
      <w:r w:rsidRPr="00AF6F37">
        <w:rPr>
          <w:rFonts w:ascii="Book Antiqua" w:hAnsi="Book Antiqua"/>
          <w:b/>
          <w:spacing w:val="-17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OF</w:t>
      </w:r>
      <w:r w:rsidRPr="00AF6F37">
        <w:rPr>
          <w:rFonts w:ascii="Book Antiqua" w:hAnsi="Book Antiqua"/>
          <w:b/>
          <w:spacing w:val="-13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SHAREHOLDER)</w:t>
      </w:r>
    </w:p>
    <w:p w14:paraId="0040F06A" w14:textId="77777777" w:rsidR="00CE2188" w:rsidRPr="00AF6F37" w:rsidRDefault="00CE2188" w:rsidP="00AF6F37">
      <w:pPr>
        <w:pStyle w:val="BodyText"/>
        <w:spacing w:line="276" w:lineRule="auto"/>
        <w:rPr>
          <w:rFonts w:ascii="Book Antiqua" w:hAnsi="Book Antiqua"/>
          <w:b/>
        </w:rPr>
      </w:pPr>
    </w:p>
    <w:p w14:paraId="0040F06B" w14:textId="77777777" w:rsidR="00CE2188" w:rsidRPr="00AF6F37" w:rsidRDefault="00CE2188" w:rsidP="00AF6F37">
      <w:pPr>
        <w:pStyle w:val="BodyText"/>
        <w:spacing w:line="276" w:lineRule="auto"/>
        <w:rPr>
          <w:rFonts w:ascii="Book Antiqua" w:hAnsi="Book Antiqua"/>
          <w:b/>
        </w:rPr>
      </w:pPr>
    </w:p>
    <w:p w14:paraId="0040F06C" w14:textId="77777777" w:rsidR="00CE2188" w:rsidRPr="00AF6F37" w:rsidRDefault="00CE2188" w:rsidP="00AF6F37">
      <w:pPr>
        <w:pStyle w:val="BodyText"/>
        <w:spacing w:line="276" w:lineRule="auto"/>
        <w:rPr>
          <w:rFonts w:ascii="Book Antiqua" w:hAnsi="Book Antiqua"/>
          <w:b/>
        </w:rPr>
      </w:pPr>
    </w:p>
    <w:p w14:paraId="0040F06D" w14:textId="77777777" w:rsidR="00CE2188" w:rsidRPr="00AF6F37" w:rsidRDefault="006E0AC8" w:rsidP="00AF6F37">
      <w:pPr>
        <w:pStyle w:val="BodyText"/>
        <w:spacing w:line="276" w:lineRule="auto"/>
        <w:ind w:right="1167"/>
        <w:jc w:val="right"/>
        <w:rPr>
          <w:rFonts w:ascii="Book Antiqua" w:hAnsi="Book Antiqua"/>
        </w:rPr>
      </w:pPr>
      <w:r w:rsidRPr="00AF6F37">
        <w:rPr>
          <w:rFonts w:ascii="Book Antiqua" w:hAnsi="Book Antiqua"/>
        </w:rPr>
        <w:t>Date:</w:t>
      </w:r>
      <w:r w:rsidRPr="00AF6F37">
        <w:rPr>
          <w:rFonts w:ascii="Book Antiqua" w:hAnsi="Book Antiqua"/>
          <w:spacing w:val="40"/>
        </w:rPr>
        <w:t xml:space="preserve">  </w:t>
      </w:r>
      <w:r w:rsidRPr="00AF6F37">
        <w:rPr>
          <w:rFonts w:ascii="Book Antiqua" w:hAnsi="Book Antiqua"/>
        </w:rPr>
        <w:t>/</w:t>
      </w:r>
      <w:r w:rsidRPr="00AF6F37">
        <w:rPr>
          <w:rFonts w:ascii="Book Antiqua" w:hAnsi="Book Antiqua"/>
          <w:spacing w:val="58"/>
          <w:w w:val="150"/>
        </w:rPr>
        <w:t xml:space="preserve"> </w:t>
      </w:r>
      <w:r w:rsidRPr="00AF6F37">
        <w:rPr>
          <w:rFonts w:ascii="Book Antiqua" w:hAnsi="Book Antiqua"/>
          <w:spacing w:val="-10"/>
        </w:rPr>
        <w:t>/</w:t>
      </w:r>
    </w:p>
    <w:p w14:paraId="0040F06F" w14:textId="77777777" w:rsidR="00CE2188" w:rsidRPr="00AF6F37" w:rsidRDefault="00CE2188" w:rsidP="00AF6F37">
      <w:pPr>
        <w:pStyle w:val="BodyText"/>
        <w:spacing w:line="276" w:lineRule="auto"/>
        <w:rPr>
          <w:rFonts w:ascii="Book Antiqua" w:hAnsi="Book Antiqua"/>
        </w:rPr>
      </w:pPr>
    </w:p>
    <w:p w14:paraId="0040F070" w14:textId="77777777" w:rsidR="00CE2188" w:rsidRPr="00AF6F37" w:rsidRDefault="006E0AC8" w:rsidP="00AF6F37">
      <w:pPr>
        <w:pStyle w:val="BodyText"/>
        <w:spacing w:line="276" w:lineRule="auto"/>
        <w:ind w:left="103"/>
        <w:rPr>
          <w:rFonts w:ascii="Book Antiqua" w:hAnsi="Book Antiqua"/>
        </w:rPr>
      </w:pPr>
      <w:r w:rsidRPr="00AF6F37">
        <w:rPr>
          <w:rFonts w:ascii="Book Antiqua" w:hAnsi="Book Antiqua"/>
          <w:spacing w:val="-5"/>
        </w:rPr>
        <w:t>To,</w:t>
      </w:r>
    </w:p>
    <w:p w14:paraId="0040F071" w14:textId="77777777" w:rsidR="00CE2188" w:rsidRPr="00AF6F37" w:rsidRDefault="00CE2188" w:rsidP="00AF6F37">
      <w:pPr>
        <w:pStyle w:val="BodyText"/>
        <w:spacing w:before="5" w:line="276" w:lineRule="auto"/>
        <w:rPr>
          <w:rFonts w:ascii="Book Antiqua" w:hAnsi="Book Antiqua"/>
        </w:rPr>
      </w:pPr>
      <w:bookmarkStart w:id="0" w:name="_GoBack"/>
      <w:bookmarkEnd w:id="0"/>
    </w:p>
    <w:p w14:paraId="0040F072" w14:textId="77777777" w:rsidR="00CE2188" w:rsidRPr="00AF6F37" w:rsidRDefault="006E0AC8" w:rsidP="00AF6F37">
      <w:pPr>
        <w:spacing w:line="276" w:lineRule="auto"/>
        <w:ind w:left="103"/>
        <w:rPr>
          <w:rFonts w:ascii="Book Antiqua" w:hAnsi="Book Antiqua"/>
          <w:b/>
          <w:sz w:val="20"/>
          <w:szCs w:val="20"/>
        </w:rPr>
      </w:pPr>
      <w:r w:rsidRPr="00AF6F37">
        <w:rPr>
          <w:rFonts w:ascii="Book Antiqua" w:hAnsi="Book Antiqua"/>
          <w:b/>
          <w:sz w:val="20"/>
          <w:szCs w:val="20"/>
        </w:rPr>
        <w:t>GULF</w:t>
      </w:r>
      <w:r w:rsidRPr="00AF6F37">
        <w:rPr>
          <w:rFonts w:ascii="Book Antiqua" w:hAnsi="Book Antiqua"/>
          <w:b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z w:val="20"/>
          <w:szCs w:val="20"/>
        </w:rPr>
        <w:t>OIL</w:t>
      </w:r>
      <w:r w:rsidRPr="00AF6F37">
        <w:rPr>
          <w:rFonts w:ascii="Book Antiqua" w:hAnsi="Book Antiqua"/>
          <w:b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z w:val="20"/>
          <w:szCs w:val="20"/>
        </w:rPr>
        <w:t>LUBRICANTS</w:t>
      </w:r>
      <w:r w:rsidRPr="00AF6F37">
        <w:rPr>
          <w:rFonts w:ascii="Book Antiqua" w:hAnsi="Book Antiqua"/>
          <w:b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z w:val="20"/>
          <w:szCs w:val="20"/>
        </w:rPr>
        <w:t>INDIA</w:t>
      </w:r>
      <w:r w:rsidRPr="00AF6F37">
        <w:rPr>
          <w:rFonts w:ascii="Book Antiqua" w:hAnsi="Book Antiqua"/>
          <w:b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2"/>
          <w:sz w:val="20"/>
          <w:szCs w:val="20"/>
        </w:rPr>
        <w:t>LIMITED</w:t>
      </w:r>
    </w:p>
    <w:p w14:paraId="0040F073" w14:textId="77777777" w:rsidR="00CE2188" w:rsidRPr="00AF6F37" w:rsidRDefault="006E0AC8" w:rsidP="00AF6F37">
      <w:pPr>
        <w:pStyle w:val="BodyText"/>
        <w:spacing w:line="276" w:lineRule="auto"/>
        <w:ind w:left="103" w:right="5119"/>
        <w:rPr>
          <w:rFonts w:ascii="Book Antiqua" w:hAnsi="Book Antiqua"/>
        </w:rPr>
      </w:pPr>
      <w:r w:rsidRPr="00AF6F37">
        <w:rPr>
          <w:rFonts w:ascii="Book Antiqua" w:hAnsi="Book Antiqua"/>
        </w:rPr>
        <w:t>IN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</w:rPr>
        <w:t>Centre,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</w:rPr>
        <w:t>49/50,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</w:rPr>
        <w:t>12th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</w:rPr>
        <w:t>Road,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</w:rPr>
        <w:t>M.I.D.C., Andheri (East), Mumbai 400 093</w:t>
      </w:r>
    </w:p>
    <w:p w14:paraId="0040F074" w14:textId="77777777" w:rsidR="00CE2188" w:rsidRPr="00AF6F37" w:rsidRDefault="00CE2188" w:rsidP="00AF6F37">
      <w:pPr>
        <w:pStyle w:val="BodyText"/>
        <w:spacing w:before="1" w:line="276" w:lineRule="auto"/>
        <w:rPr>
          <w:rFonts w:ascii="Book Antiqua" w:hAnsi="Book Antiqua"/>
        </w:rPr>
      </w:pPr>
    </w:p>
    <w:p w14:paraId="0040F075" w14:textId="77777777" w:rsidR="00CE2188" w:rsidRPr="00AF6F37" w:rsidRDefault="006E0AC8" w:rsidP="00AF6F37">
      <w:pPr>
        <w:pStyle w:val="BodyText"/>
        <w:spacing w:before="99" w:line="276" w:lineRule="auto"/>
        <w:ind w:left="187"/>
        <w:jc w:val="both"/>
        <w:rPr>
          <w:rFonts w:ascii="Book Antiqua" w:hAnsi="Book Antiqua"/>
        </w:rPr>
      </w:pPr>
      <w:r w:rsidRPr="00AF6F37">
        <w:rPr>
          <w:rFonts w:ascii="Book Antiqua" w:hAnsi="Book Antiqua"/>
        </w:rPr>
        <w:t>Dear</w:t>
      </w:r>
      <w:r w:rsidRPr="00AF6F37">
        <w:rPr>
          <w:rFonts w:ascii="Book Antiqua" w:hAnsi="Book Antiqua"/>
          <w:spacing w:val="2"/>
        </w:rPr>
        <w:t xml:space="preserve"> </w:t>
      </w:r>
      <w:r w:rsidRPr="00AF6F37">
        <w:rPr>
          <w:rFonts w:ascii="Book Antiqua" w:hAnsi="Book Antiqua"/>
          <w:spacing w:val="-2"/>
        </w:rPr>
        <w:t>Sir/Madam,</w:t>
      </w:r>
    </w:p>
    <w:p w14:paraId="0040F076" w14:textId="77777777" w:rsidR="00CE2188" w:rsidRPr="00AF6F37" w:rsidRDefault="00CE2188" w:rsidP="00AF6F37">
      <w:pPr>
        <w:pStyle w:val="BodyText"/>
        <w:spacing w:line="276" w:lineRule="auto"/>
        <w:rPr>
          <w:rFonts w:ascii="Book Antiqua" w:hAnsi="Book Antiqua"/>
        </w:rPr>
      </w:pPr>
    </w:p>
    <w:p w14:paraId="0040F077" w14:textId="77777777" w:rsidR="00CE2188" w:rsidRPr="00AF6F37" w:rsidRDefault="00CE2188" w:rsidP="00AF6F37">
      <w:pPr>
        <w:pStyle w:val="BodyText"/>
        <w:spacing w:before="2" w:line="276" w:lineRule="auto"/>
        <w:rPr>
          <w:rFonts w:ascii="Book Antiqua" w:hAnsi="Book Antiqua"/>
        </w:rPr>
      </w:pPr>
    </w:p>
    <w:p w14:paraId="0040F078" w14:textId="0EEF2CB9" w:rsidR="00CE2188" w:rsidRDefault="006E0AC8" w:rsidP="00AF6F37">
      <w:pPr>
        <w:spacing w:line="276" w:lineRule="auto"/>
        <w:ind w:left="187" w:right="-56"/>
        <w:jc w:val="both"/>
        <w:rPr>
          <w:rFonts w:ascii="Book Antiqua" w:hAnsi="Book Antiqua"/>
          <w:b/>
          <w:sz w:val="20"/>
          <w:szCs w:val="20"/>
        </w:rPr>
      </w:pPr>
      <w:r w:rsidRPr="00AF6F37">
        <w:rPr>
          <w:rFonts w:ascii="Book Antiqua" w:hAnsi="Book Antiqua"/>
          <w:b/>
          <w:sz w:val="20"/>
          <w:szCs w:val="20"/>
        </w:rPr>
        <w:t>Re: Declaration</w:t>
      </w:r>
      <w:r w:rsidRPr="00AF6F37">
        <w:rPr>
          <w:rFonts w:ascii="Book Antiqua" w:hAnsi="Book Antiqua"/>
          <w:b/>
          <w:spacing w:val="-1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z w:val="20"/>
          <w:szCs w:val="20"/>
        </w:rPr>
        <w:t>of exemption from</w:t>
      </w:r>
      <w:r w:rsidRPr="00AF6F37">
        <w:rPr>
          <w:rFonts w:ascii="Book Antiqua" w:hAnsi="Book Antiqua"/>
          <w:b/>
          <w:spacing w:val="-1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z w:val="20"/>
          <w:szCs w:val="20"/>
        </w:rPr>
        <w:t>taxes deducted at source ("TDS") for the financial year 20</w:t>
      </w:r>
      <w:r w:rsidRPr="00AF6F37">
        <w:rPr>
          <w:rFonts w:ascii="Book Antiqua" w:hAnsi="Book Antiqua"/>
          <w:b/>
          <w:spacing w:val="80"/>
          <w:sz w:val="20"/>
          <w:szCs w:val="20"/>
          <w:u w:val="single"/>
        </w:rPr>
        <w:t xml:space="preserve">  </w:t>
      </w:r>
      <w:r w:rsidRPr="00AF6F37">
        <w:rPr>
          <w:rFonts w:ascii="Book Antiqua" w:hAnsi="Book Antiqua"/>
          <w:b/>
          <w:sz w:val="20"/>
          <w:szCs w:val="20"/>
        </w:rPr>
        <w:t>-</w:t>
      </w:r>
      <w:r w:rsidRPr="00AF6F37">
        <w:rPr>
          <w:rFonts w:ascii="Book Antiqua" w:hAnsi="Book Antiqua"/>
          <w:b/>
          <w:spacing w:val="80"/>
          <w:w w:val="150"/>
          <w:sz w:val="20"/>
          <w:szCs w:val="20"/>
          <w:u w:val="single"/>
        </w:rPr>
        <w:t xml:space="preserve">  </w:t>
      </w:r>
      <w:r w:rsidRPr="00AF6F37">
        <w:rPr>
          <w:rFonts w:ascii="Book Antiqua" w:hAnsi="Book Antiqua"/>
          <w:b/>
          <w:sz w:val="20"/>
          <w:szCs w:val="20"/>
        </w:rPr>
        <w:t>(ending on March 31, 20</w:t>
      </w:r>
      <w:r w:rsidRPr="00AF6F37">
        <w:rPr>
          <w:rFonts w:ascii="Book Antiqua" w:hAnsi="Book Antiqua"/>
          <w:b/>
          <w:spacing w:val="80"/>
          <w:sz w:val="20"/>
          <w:szCs w:val="20"/>
          <w:u w:val="single"/>
        </w:rPr>
        <w:t xml:space="preserve">  </w:t>
      </w:r>
      <w:r w:rsidRPr="00AF6F37">
        <w:rPr>
          <w:rFonts w:ascii="Book Antiqua" w:hAnsi="Book Antiqua"/>
          <w:b/>
          <w:sz w:val="20"/>
          <w:szCs w:val="20"/>
        </w:rPr>
        <w:t>)</w:t>
      </w:r>
    </w:p>
    <w:p w14:paraId="0893628B" w14:textId="77777777" w:rsidR="00AF6F37" w:rsidRPr="00AF6F37" w:rsidRDefault="00AF6F37" w:rsidP="00AF6F37">
      <w:pPr>
        <w:spacing w:line="276" w:lineRule="auto"/>
        <w:ind w:left="187" w:right="-56"/>
        <w:jc w:val="both"/>
        <w:rPr>
          <w:rFonts w:ascii="Book Antiqua" w:hAnsi="Book Antiqua"/>
          <w:b/>
          <w:sz w:val="20"/>
          <w:szCs w:val="20"/>
        </w:rPr>
      </w:pPr>
    </w:p>
    <w:p w14:paraId="0040F079" w14:textId="77777777" w:rsidR="00CE2188" w:rsidRPr="00AF6F37" w:rsidRDefault="006E0AC8" w:rsidP="00AF6F37">
      <w:pPr>
        <w:pStyle w:val="ListParagraph"/>
        <w:numPr>
          <w:ilvl w:val="0"/>
          <w:numId w:val="1"/>
        </w:numPr>
        <w:tabs>
          <w:tab w:val="left" w:pos="545"/>
          <w:tab w:val="left" w:pos="547"/>
        </w:tabs>
        <w:spacing w:line="276" w:lineRule="auto"/>
        <w:ind w:right="-56"/>
        <w:jc w:val="both"/>
        <w:rPr>
          <w:rFonts w:ascii="Book Antiqua" w:hAnsi="Book Antiqua"/>
          <w:sz w:val="20"/>
          <w:szCs w:val="20"/>
        </w:rPr>
      </w:pPr>
      <w:r w:rsidRPr="00AF6F37">
        <w:rPr>
          <w:rFonts w:ascii="Book Antiqua" w:hAnsi="Book Antiqua"/>
          <w:sz w:val="20"/>
          <w:szCs w:val="20"/>
        </w:rPr>
        <w:t>I/We,</w:t>
      </w:r>
      <w:r w:rsidRPr="00AF6F37">
        <w:rPr>
          <w:rFonts w:ascii="Book Antiqua" w:hAnsi="Book Antiqua"/>
          <w:spacing w:val="-11"/>
          <w:sz w:val="20"/>
          <w:szCs w:val="20"/>
        </w:rPr>
        <w:t xml:space="preserve"> </w:t>
      </w:r>
      <w:r w:rsidRPr="00AF6F37">
        <w:rPr>
          <w:rFonts w:ascii="Book Antiqua" w:hAnsi="Book Antiqua"/>
          <w:i/>
          <w:color w:val="000000"/>
          <w:sz w:val="20"/>
          <w:szCs w:val="20"/>
          <w:u w:val="single"/>
          <w:shd w:val="clear" w:color="auto" w:fill="FFFF00"/>
        </w:rPr>
        <w:t>«Full</w:t>
      </w:r>
      <w:r w:rsidRPr="00AF6F37">
        <w:rPr>
          <w:rFonts w:ascii="Book Antiqua" w:hAnsi="Book Antiqua"/>
          <w:i/>
          <w:color w:val="000000"/>
          <w:spacing w:val="22"/>
          <w:sz w:val="20"/>
          <w:szCs w:val="20"/>
          <w:u w:val="single"/>
          <w:shd w:val="clear" w:color="auto" w:fill="FFFF00"/>
        </w:rPr>
        <w:t xml:space="preserve"> </w:t>
      </w:r>
      <w:r w:rsidRPr="00AF6F37">
        <w:rPr>
          <w:rFonts w:ascii="Book Antiqua" w:hAnsi="Book Antiqua"/>
          <w:i/>
          <w:color w:val="000000"/>
          <w:sz w:val="20"/>
          <w:szCs w:val="20"/>
          <w:u w:val="single"/>
          <w:shd w:val="clear" w:color="auto" w:fill="FFFF00"/>
        </w:rPr>
        <w:t>name</w:t>
      </w:r>
      <w:r w:rsidRPr="00AF6F37">
        <w:rPr>
          <w:rFonts w:ascii="Book Antiqua" w:hAnsi="Book Antiqua"/>
          <w:i/>
          <w:color w:val="000000"/>
          <w:spacing w:val="-11"/>
          <w:sz w:val="20"/>
          <w:szCs w:val="20"/>
          <w:u w:val="single"/>
          <w:shd w:val="clear" w:color="auto" w:fill="FFFF00"/>
        </w:rPr>
        <w:t xml:space="preserve"> </w:t>
      </w:r>
      <w:r w:rsidRPr="00AF6F37">
        <w:rPr>
          <w:rFonts w:ascii="Book Antiqua" w:hAnsi="Book Antiqua"/>
          <w:i/>
          <w:color w:val="000000"/>
          <w:sz w:val="20"/>
          <w:szCs w:val="20"/>
          <w:u w:val="single"/>
          <w:shd w:val="clear" w:color="auto" w:fill="FFFF00"/>
        </w:rPr>
        <w:t>of</w:t>
      </w:r>
      <w:r w:rsidRPr="00AF6F37">
        <w:rPr>
          <w:rFonts w:ascii="Book Antiqua" w:hAnsi="Book Antiqua"/>
          <w:i/>
          <w:color w:val="000000"/>
          <w:spacing w:val="21"/>
          <w:sz w:val="20"/>
          <w:szCs w:val="20"/>
          <w:u w:val="single"/>
          <w:shd w:val="clear" w:color="auto" w:fill="FFFF00"/>
        </w:rPr>
        <w:t xml:space="preserve"> </w:t>
      </w:r>
      <w:r w:rsidRPr="00AF6F37">
        <w:rPr>
          <w:rFonts w:ascii="Book Antiqua" w:hAnsi="Book Antiqua"/>
          <w:i/>
          <w:color w:val="000000"/>
          <w:sz w:val="20"/>
          <w:szCs w:val="20"/>
          <w:u w:val="single"/>
          <w:shd w:val="clear" w:color="auto" w:fill="FFFF00"/>
        </w:rPr>
        <w:t>the</w:t>
      </w:r>
      <w:r w:rsidRPr="00AF6F37">
        <w:rPr>
          <w:rFonts w:ascii="Book Antiqua" w:hAnsi="Book Antiqua"/>
          <w:i/>
          <w:color w:val="000000"/>
          <w:spacing w:val="-11"/>
          <w:sz w:val="20"/>
          <w:szCs w:val="20"/>
          <w:u w:val="single"/>
          <w:shd w:val="clear" w:color="auto" w:fill="FFFF00"/>
        </w:rPr>
        <w:t xml:space="preserve"> </w:t>
      </w:r>
      <w:r w:rsidRPr="00AF6F37">
        <w:rPr>
          <w:rFonts w:ascii="Book Antiqua" w:hAnsi="Book Antiqua"/>
          <w:i/>
          <w:color w:val="000000"/>
          <w:sz w:val="20"/>
          <w:szCs w:val="20"/>
          <w:u w:val="single"/>
          <w:shd w:val="clear" w:color="auto" w:fill="FFFF00"/>
        </w:rPr>
        <w:t>shareholder&gt;&gt;</w:t>
      </w:r>
      <w:r w:rsidRPr="00AF6F37">
        <w:rPr>
          <w:rFonts w:ascii="Book Antiqua" w:hAnsi="Book Antiqua"/>
          <w:color w:val="000000"/>
          <w:sz w:val="20"/>
          <w:szCs w:val="20"/>
        </w:rPr>
        <w:t>,</w:t>
      </w:r>
      <w:r w:rsidRPr="00AF6F37">
        <w:rPr>
          <w:rFonts w:ascii="Book Antiqua" w:hAnsi="Book Antiqua"/>
          <w:color w:val="000000"/>
          <w:spacing w:val="-12"/>
          <w:sz w:val="20"/>
          <w:szCs w:val="20"/>
        </w:rPr>
        <w:t xml:space="preserve"> </w:t>
      </w:r>
      <w:r w:rsidRPr="00AF6F37">
        <w:rPr>
          <w:rFonts w:ascii="Book Antiqua" w:hAnsi="Book Antiqua"/>
          <w:color w:val="000000"/>
          <w:sz w:val="20"/>
          <w:szCs w:val="20"/>
        </w:rPr>
        <w:t>holding</w:t>
      </w:r>
      <w:r w:rsidRPr="00AF6F37">
        <w:rPr>
          <w:rFonts w:ascii="Book Antiqua" w:hAnsi="Book Antiqua"/>
          <w:color w:val="000000"/>
          <w:spacing w:val="-12"/>
          <w:sz w:val="20"/>
          <w:szCs w:val="20"/>
        </w:rPr>
        <w:t xml:space="preserve"> </w:t>
      </w:r>
      <w:r w:rsidRPr="00AF6F37">
        <w:rPr>
          <w:rFonts w:ascii="Book Antiqua" w:hAnsi="Book Antiqua"/>
          <w:color w:val="000000"/>
          <w:sz w:val="20"/>
          <w:szCs w:val="20"/>
        </w:rPr>
        <w:t>share/shares</w:t>
      </w:r>
      <w:r w:rsidRPr="00AF6F37">
        <w:rPr>
          <w:rFonts w:ascii="Book Antiqua" w:hAnsi="Book Antiqua"/>
          <w:color w:val="000000"/>
          <w:spacing w:val="22"/>
          <w:sz w:val="20"/>
          <w:szCs w:val="20"/>
        </w:rPr>
        <w:t xml:space="preserve"> </w:t>
      </w:r>
      <w:r w:rsidRPr="00AF6F37">
        <w:rPr>
          <w:rFonts w:ascii="Book Antiqua" w:hAnsi="Book Antiqua"/>
          <w:color w:val="000000"/>
          <w:sz w:val="20"/>
          <w:szCs w:val="20"/>
        </w:rPr>
        <w:t>of</w:t>
      </w:r>
      <w:r w:rsidRPr="00AF6F37">
        <w:rPr>
          <w:rFonts w:ascii="Book Antiqua" w:hAnsi="Book Antiqua"/>
          <w:color w:val="000000"/>
          <w:spacing w:val="-11"/>
          <w:sz w:val="20"/>
          <w:szCs w:val="20"/>
        </w:rPr>
        <w:t xml:space="preserve"> </w:t>
      </w:r>
      <w:r w:rsidRPr="00AF6F37">
        <w:rPr>
          <w:rFonts w:ascii="Book Antiqua" w:hAnsi="Book Antiqua"/>
          <w:color w:val="000000"/>
          <w:sz w:val="20"/>
          <w:szCs w:val="20"/>
        </w:rPr>
        <w:t>the</w:t>
      </w:r>
      <w:r w:rsidRPr="00AF6F37">
        <w:rPr>
          <w:rFonts w:ascii="Book Antiqua" w:hAnsi="Book Antiqua"/>
          <w:color w:val="000000"/>
          <w:spacing w:val="-11"/>
          <w:sz w:val="20"/>
          <w:szCs w:val="20"/>
        </w:rPr>
        <w:t xml:space="preserve"> </w:t>
      </w:r>
      <w:r w:rsidRPr="00AF6F37">
        <w:rPr>
          <w:rFonts w:ascii="Book Antiqua" w:hAnsi="Book Antiqua"/>
          <w:color w:val="000000"/>
          <w:sz w:val="20"/>
          <w:szCs w:val="20"/>
        </w:rPr>
        <w:t>Company</w:t>
      </w:r>
      <w:r w:rsidRPr="00AF6F37">
        <w:rPr>
          <w:rFonts w:ascii="Book Antiqua" w:hAnsi="Book Antiqua"/>
          <w:color w:val="000000"/>
          <w:spacing w:val="22"/>
          <w:sz w:val="20"/>
          <w:szCs w:val="20"/>
        </w:rPr>
        <w:t xml:space="preserve"> </w:t>
      </w:r>
      <w:r w:rsidRPr="00AF6F37">
        <w:rPr>
          <w:rFonts w:ascii="Book Antiqua" w:hAnsi="Book Antiqua"/>
          <w:color w:val="000000"/>
          <w:sz w:val="20"/>
          <w:szCs w:val="20"/>
        </w:rPr>
        <w:t>as</w:t>
      </w:r>
      <w:r w:rsidRPr="00AF6F37">
        <w:rPr>
          <w:rFonts w:ascii="Book Antiqua" w:hAnsi="Book Antiqua"/>
          <w:color w:val="000000"/>
          <w:spacing w:val="21"/>
          <w:sz w:val="20"/>
          <w:szCs w:val="20"/>
        </w:rPr>
        <w:t xml:space="preserve"> </w:t>
      </w:r>
      <w:r w:rsidRPr="00AF6F37">
        <w:rPr>
          <w:rFonts w:ascii="Book Antiqua" w:hAnsi="Book Antiqua"/>
          <w:color w:val="000000"/>
          <w:sz w:val="20"/>
          <w:szCs w:val="20"/>
        </w:rPr>
        <w:t>on</w:t>
      </w:r>
      <w:r w:rsidRPr="00AF6F37">
        <w:rPr>
          <w:rFonts w:ascii="Book Antiqua" w:hAnsi="Book Antiqua"/>
          <w:color w:val="000000"/>
          <w:spacing w:val="-11"/>
          <w:sz w:val="20"/>
          <w:szCs w:val="20"/>
        </w:rPr>
        <w:t xml:space="preserve"> </w:t>
      </w:r>
      <w:r w:rsidRPr="00AF6F37">
        <w:rPr>
          <w:rFonts w:ascii="Book Antiqua" w:hAnsi="Book Antiqua"/>
          <w:color w:val="000000"/>
          <w:sz w:val="20"/>
          <w:szCs w:val="20"/>
        </w:rPr>
        <w:t>the</w:t>
      </w:r>
      <w:r w:rsidRPr="00AF6F37">
        <w:rPr>
          <w:rFonts w:ascii="Book Antiqua" w:hAnsi="Book Antiqua"/>
          <w:color w:val="000000"/>
          <w:spacing w:val="-11"/>
          <w:sz w:val="20"/>
          <w:szCs w:val="20"/>
        </w:rPr>
        <w:t xml:space="preserve"> </w:t>
      </w:r>
      <w:r w:rsidRPr="00AF6F37">
        <w:rPr>
          <w:rFonts w:ascii="Book Antiqua" w:hAnsi="Book Antiqua"/>
          <w:color w:val="000000"/>
          <w:sz w:val="20"/>
          <w:szCs w:val="20"/>
        </w:rPr>
        <w:t>record date, hereby declare that I am / we are tax resident of India for the period April 20</w:t>
      </w:r>
      <w:r w:rsidRPr="00AF6F37">
        <w:rPr>
          <w:rFonts w:ascii="Book Antiqua" w:hAnsi="Book Antiqua"/>
          <w:color w:val="000000"/>
          <w:spacing w:val="80"/>
          <w:sz w:val="20"/>
          <w:szCs w:val="20"/>
          <w:u w:val="single"/>
        </w:rPr>
        <w:t xml:space="preserve">  </w:t>
      </w:r>
      <w:r w:rsidRPr="00AF6F37">
        <w:rPr>
          <w:rFonts w:ascii="Book Antiqua" w:hAnsi="Book Antiqua"/>
          <w:color w:val="000000"/>
          <w:sz w:val="20"/>
          <w:szCs w:val="20"/>
        </w:rPr>
        <w:t>- March 20</w:t>
      </w:r>
      <w:r w:rsidRPr="00AF6F37">
        <w:rPr>
          <w:rFonts w:ascii="Book Antiqua" w:hAnsi="Book Antiqua"/>
          <w:color w:val="000000"/>
          <w:spacing w:val="80"/>
          <w:sz w:val="20"/>
          <w:szCs w:val="20"/>
          <w:u w:val="single"/>
        </w:rPr>
        <w:t xml:space="preserve">  </w:t>
      </w:r>
      <w:r w:rsidRPr="00AF6F37">
        <w:rPr>
          <w:rFonts w:ascii="Book Antiqua" w:hAnsi="Book Antiqua"/>
          <w:color w:val="000000"/>
          <w:sz w:val="20"/>
          <w:szCs w:val="20"/>
        </w:rPr>
        <w:t>(Indian Fiscal Year).</w:t>
      </w:r>
    </w:p>
    <w:p w14:paraId="0040F07A" w14:textId="77777777" w:rsidR="00CE2188" w:rsidRPr="00AF6F37" w:rsidRDefault="00CE2188" w:rsidP="00AF6F37">
      <w:pPr>
        <w:pStyle w:val="BodyText"/>
        <w:spacing w:line="276" w:lineRule="auto"/>
        <w:rPr>
          <w:rFonts w:ascii="Book Antiqua" w:hAnsi="Book Antiqua"/>
        </w:rPr>
      </w:pPr>
    </w:p>
    <w:p w14:paraId="0040F07B" w14:textId="77777777" w:rsidR="00CE2188" w:rsidRPr="00AF6F37" w:rsidRDefault="006E0AC8" w:rsidP="00AF6F37">
      <w:pPr>
        <w:pStyle w:val="ListParagraph"/>
        <w:numPr>
          <w:ilvl w:val="0"/>
          <w:numId w:val="1"/>
        </w:numPr>
        <w:tabs>
          <w:tab w:val="left" w:pos="541"/>
        </w:tabs>
        <w:spacing w:before="100" w:line="276" w:lineRule="auto"/>
        <w:ind w:left="541" w:hanging="354"/>
        <w:jc w:val="both"/>
        <w:rPr>
          <w:rFonts w:ascii="Book Antiqua" w:hAnsi="Book Antiqua"/>
          <w:b/>
          <w:i/>
          <w:sz w:val="20"/>
          <w:szCs w:val="20"/>
        </w:rPr>
      </w:pPr>
      <w:r w:rsidRPr="00AF6F37">
        <w:rPr>
          <w:rFonts w:ascii="Book Antiqua" w:hAnsi="Book Antiqua"/>
          <w:sz w:val="20"/>
          <w:szCs w:val="20"/>
        </w:rPr>
        <w:t>I/We</w:t>
      </w:r>
      <w:r w:rsidRPr="00AF6F37">
        <w:rPr>
          <w:rFonts w:ascii="Book Antiqua" w:hAnsi="Book Antiqua"/>
          <w:spacing w:val="1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hereby</w:t>
      </w:r>
      <w:r w:rsidRPr="00AF6F37">
        <w:rPr>
          <w:rFonts w:ascii="Book Antiqua" w:hAnsi="Book Antiqua"/>
          <w:spacing w:val="-4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declare</w:t>
      </w:r>
      <w:r w:rsidRPr="00AF6F37">
        <w:rPr>
          <w:rFonts w:ascii="Book Antiqua" w:hAnsi="Book Antiqua"/>
          <w:spacing w:val="-1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that</w:t>
      </w:r>
      <w:r w:rsidRPr="00AF6F37">
        <w:rPr>
          <w:rFonts w:ascii="Book Antiqua" w:hAnsi="Book Antiqua"/>
          <w:spacing w:val="5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i/>
          <w:color w:val="000000"/>
          <w:sz w:val="20"/>
          <w:szCs w:val="20"/>
          <w:shd w:val="clear" w:color="auto" w:fill="FFFF00"/>
        </w:rPr>
        <w:t>(Strike</w:t>
      </w:r>
      <w:r w:rsidRPr="00AF6F37">
        <w:rPr>
          <w:rFonts w:ascii="Book Antiqua" w:hAnsi="Book Antiqua"/>
          <w:b/>
          <w:i/>
          <w:color w:val="000000"/>
          <w:spacing w:val="-5"/>
          <w:sz w:val="20"/>
          <w:szCs w:val="20"/>
          <w:shd w:val="clear" w:color="auto" w:fill="FFFF00"/>
        </w:rPr>
        <w:t xml:space="preserve"> </w:t>
      </w:r>
      <w:r w:rsidRPr="00AF6F37">
        <w:rPr>
          <w:rFonts w:ascii="Book Antiqua" w:hAnsi="Book Antiqua"/>
          <w:b/>
          <w:i/>
          <w:color w:val="000000"/>
          <w:sz w:val="20"/>
          <w:szCs w:val="20"/>
          <w:shd w:val="clear" w:color="auto" w:fill="FFFF00"/>
        </w:rPr>
        <w:t>out</w:t>
      </w:r>
      <w:r w:rsidRPr="00AF6F37">
        <w:rPr>
          <w:rFonts w:ascii="Book Antiqua" w:hAnsi="Book Antiqua"/>
          <w:b/>
          <w:i/>
          <w:color w:val="000000"/>
          <w:spacing w:val="1"/>
          <w:sz w:val="20"/>
          <w:szCs w:val="20"/>
          <w:shd w:val="clear" w:color="auto" w:fill="FFFF00"/>
        </w:rPr>
        <w:t xml:space="preserve"> </w:t>
      </w:r>
      <w:r w:rsidRPr="00AF6F37">
        <w:rPr>
          <w:rFonts w:ascii="Book Antiqua" w:hAnsi="Book Antiqua"/>
          <w:b/>
          <w:i/>
          <w:color w:val="000000"/>
          <w:sz w:val="20"/>
          <w:szCs w:val="20"/>
          <w:shd w:val="clear" w:color="auto" w:fill="FFFF00"/>
        </w:rPr>
        <w:t>whatever</w:t>
      </w:r>
      <w:r w:rsidRPr="00AF6F37">
        <w:rPr>
          <w:rFonts w:ascii="Book Antiqua" w:hAnsi="Book Antiqua"/>
          <w:b/>
          <w:i/>
          <w:color w:val="000000"/>
          <w:spacing w:val="-2"/>
          <w:sz w:val="20"/>
          <w:szCs w:val="20"/>
          <w:shd w:val="clear" w:color="auto" w:fill="FFFF00"/>
        </w:rPr>
        <w:t xml:space="preserve"> </w:t>
      </w:r>
      <w:r w:rsidRPr="00AF6F37">
        <w:rPr>
          <w:rFonts w:ascii="Book Antiqua" w:hAnsi="Book Antiqua"/>
          <w:b/>
          <w:i/>
          <w:color w:val="000000"/>
          <w:sz w:val="20"/>
          <w:szCs w:val="20"/>
          <w:shd w:val="clear" w:color="auto" w:fill="FFFF00"/>
        </w:rPr>
        <w:t>is</w:t>
      </w:r>
      <w:r w:rsidRPr="00AF6F37">
        <w:rPr>
          <w:rFonts w:ascii="Book Antiqua" w:hAnsi="Book Antiqua"/>
          <w:b/>
          <w:i/>
          <w:color w:val="000000"/>
          <w:spacing w:val="2"/>
          <w:sz w:val="20"/>
          <w:szCs w:val="20"/>
          <w:shd w:val="clear" w:color="auto" w:fill="FFFF00"/>
        </w:rPr>
        <w:t xml:space="preserve"> </w:t>
      </w:r>
      <w:r w:rsidRPr="00AF6F37">
        <w:rPr>
          <w:rFonts w:ascii="Book Antiqua" w:hAnsi="Book Antiqua"/>
          <w:b/>
          <w:i/>
          <w:color w:val="000000"/>
          <w:sz w:val="20"/>
          <w:szCs w:val="20"/>
          <w:shd w:val="clear" w:color="auto" w:fill="FFFF00"/>
        </w:rPr>
        <w:t>not</w:t>
      </w:r>
      <w:r w:rsidRPr="00AF6F37">
        <w:rPr>
          <w:rFonts w:ascii="Book Antiqua" w:hAnsi="Book Antiqua"/>
          <w:b/>
          <w:i/>
          <w:color w:val="000000"/>
          <w:spacing w:val="2"/>
          <w:sz w:val="20"/>
          <w:szCs w:val="20"/>
          <w:shd w:val="clear" w:color="auto" w:fill="FFFF00"/>
        </w:rPr>
        <w:t xml:space="preserve"> </w:t>
      </w:r>
      <w:r w:rsidRPr="00AF6F37">
        <w:rPr>
          <w:rFonts w:ascii="Book Antiqua" w:hAnsi="Book Antiqua"/>
          <w:b/>
          <w:i/>
          <w:color w:val="000000"/>
          <w:spacing w:val="-2"/>
          <w:sz w:val="20"/>
          <w:szCs w:val="20"/>
          <w:shd w:val="clear" w:color="auto" w:fill="FFFF00"/>
        </w:rPr>
        <w:t>applicable)</w:t>
      </w:r>
    </w:p>
    <w:p w14:paraId="0040F07D" w14:textId="18A24E65" w:rsidR="00CE2188" w:rsidRPr="00AF6F37" w:rsidRDefault="00CE2188" w:rsidP="00AF6F37">
      <w:pPr>
        <w:pStyle w:val="BodyText"/>
        <w:spacing w:before="2" w:line="276" w:lineRule="auto"/>
        <w:jc w:val="both"/>
        <w:rPr>
          <w:rFonts w:ascii="Book Antiqua" w:hAnsi="Book Antiqua"/>
          <w:b/>
          <w:i/>
        </w:rPr>
      </w:pPr>
    </w:p>
    <w:p w14:paraId="4713B1DD" w14:textId="54A788D5" w:rsidR="00031136" w:rsidRDefault="006E0AC8" w:rsidP="00AF6F37">
      <w:pPr>
        <w:pStyle w:val="BodyText"/>
        <w:spacing w:line="276" w:lineRule="auto"/>
        <w:ind w:left="547"/>
        <w:jc w:val="both"/>
        <w:rPr>
          <w:rFonts w:ascii="Book Antiqua" w:hAnsi="Book Antiqua"/>
        </w:rPr>
      </w:pPr>
      <w:r w:rsidRPr="00AF6F37">
        <w:rPr>
          <w:rFonts w:ascii="Book Antiqua" w:hAnsi="Book Antiqua"/>
        </w:rPr>
        <w:t>We are</w:t>
      </w:r>
      <w:r w:rsidRPr="00AF6F37">
        <w:rPr>
          <w:rFonts w:ascii="Book Antiqua" w:hAnsi="Book Antiqua"/>
          <w:spacing w:val="18"/>
        </w:rPr>
        <w:t xml:space="preserve"> </w:t>
      </w:r>
      <w:r w:rsidRPr="00AF6F37">
        <w:rPr>
          <w:rFonts w:ascii="Book Antiqua" w:hAnsi="Book Antiqua"/>
        </w:rPr>
        <w:t>a</w:t>
      </w:r>
      <w:r w:rsidRPr="00AF6F37">
        <w:rPr>
          <w:rFonts w:ascii="Book Antiqua" w:hAnsi="Book Antiqua"/>
          <w:spacing w:val="18"/>
        </w:rPr>
        <w:t xml:space="preserve"> </w:t>
      </w:r>
      <w:r w:rsidRPr="00AF6F37">
        <w:rPr>
          <w:rFonts w:ascii="Book Antiqua" w:hAnsi="Book Antiqua"/>
          <w:u w:val="single"/>
        </w:rPr>
        <w:t>Mutual</w:t>
      </w:r>
      <w:r w:rsidRPr="00AF6F37">
        <w:rPr>
          <w:rFonts w:ascii="Book Antiqua" w:hAnsi="Book Antiqua"/>
          <w:spacing w:val="20"/>
          <w:u w:val="single"/>
        </w:rPr>
        <w:t xml:space="preserve"> </w:t>
      </w:r>
      <w:r w:rsidRPr="00AF6F37">
        <w:rPr>
          <w:rFonts w:ascii="Book Antiqua" w:hAnsi="Book Antiqua"/>
          <w:u w:val="single"/>
        </w:rPr>
        <w:t>Fund</w:t>
      </w:r>
      <w:r w:rsidRPr="00AF6F37">
        <w:rPr>
          <w:rFonts w:ascii="Book Antiqua" w:hAnsi="Book Antiqua"/>
          <w:spacing w:val="20"/>
        </w:rPr>
        <w:t xml:space="preserve"> </w:t>
      </w:r>
      <w:r w:rsidRPr="00AF6F37">
        <w:rPr>
          <w:rFonts w:ascii="Book Antiqua" w:hAnsi="Book Antiqua"/>
        </w:rPr>
        <w:t>as</w:t>
      </w:r>
      <w:r w:rsidRPr="00AF6F37">
        <w:rPr>
          <w:rFonts w:ascii="Book Antiqua" w:hAnsi="Book Antiqua"/>
          <w:spacing w:val="21"/>
        </w:rPr>
        <w:t xml:space="preserve"> </w:t>
      </w:r>
      <w:r w:rsidRPr="00AF6F37">
        <w:rPr>
          <w:rFonts w:ascii="Book Antiqua" w:hAnsi="Book Antiqua"/>
        </w:rPr>
        <w:t>specified</w:t>
      </w:r>
      <w:r w:rsidRPr="00AF6F37">
        <w:rPr>
          <w:rFonts w:ascii="Book Antiqua" w:hAnsi="Book Antiqua"/>
          <w:spacing w:val="20"/>
        </w:rPr>
        <w:t xml:space="preserve"> </w:t>
      </w:r>
      <w:r w:rsidRPr="00AF6F37">
        <w:rPr>
          <w:rFonts w:ascii="Book Antiqua" w:hAnsi="Book Antiqua"/>
        </w:rPr>
        <w:t>in</w:t>
      </w:r>
      <w:r w:rsidRPr="00AF6F37">
        <w:rPr>
          <w:rFonts w:ascii="Book Antiqua" w:hAnsi="Book Antiqua"/>
          <w:spacing w:val="18"/>
        </w:rPr>
        <w:t xml:space="preserve"> </w:t>
      </w:r>
      <w:r w:rsidRPr="00AF6F37">
        <w:rPr>
          <w:rFonts w:ascii="Book Antiqua" w:hAnsi="Book Antiqua"/>
        </w:rPr>
        <w:t>Section</w:t>
      </w:r>
      <w:r w:rsidRPr="00AF6F37">
        <w:rPr>
          <w:rFonts w:ascii="Book Antiqua" w:hAnsi="Book Antiqua"/>
          <w:spacing w:val="17"/>
        </w:rPr>
        <w:t xml:space="preserve"> </w:t>
      </w:r>
      <w:r w:rsidRPr="00AF6F37">
        <w:rPr>
          <w:rFonts w:ascii="Book Antiqua" w:hAnsi="Book Antiqua"/>
        </w:rPr>
        <w:t>11(3)</w:t>
      </w:r>
      <w:r w:rsidRPr="00AF6F37">
        <w:rPr>
          <w:rFonts w:ascii="Book Antiqua" w:hAnsi="Book Antiqua"/>
          <w:spacing w:val="20"/>
        </w:rPr>
        <w:t xml:space="preserve"> </w:t>
      </w:r>
      <w:r w:rsidRPr="00AF6F37">
        <w:rPr>
          <w:rFonts w:ascii="Book Antiqua" w:hAnsi="Book Antiqua"/>
        </w:rPr>
        <w:t>(Schedule</w:t>
      </w:r>
      <w:r w:rsidRPr="00AF6F37">
        <w:rPr>
          <w:rFonts w:ascii="Book Antiqua" w:hAnsi="Book Antiqua"/>
          <w:spacing w:val="17"/>
        </w:rPr>
        <w:t xml:space="preserve"> </w:t>
      </w:r>
      <w:r w:rsidRPr="00AF6F37">
        <w:rPr>
          <w:rFonts w:ascii="Book Antiqua" w:hAnsi="Book Antiqua"/>
        </w:rPr>
        <w:t>VII)</w:t>
      </w:r>
      <w:r w:rsidRPr="00AF6F37">
        <w:rPr>
          <w:rFonts w:ascii="Book Antiqua" w:hAnsi="Book Antiqua"/>
          <w:spacing w:val="19"/>
        </w:rPr>
        <w:t xml:space="preserve"> </w:t>
      </w:r>
      <w:r w:rsidRPr="00AF6F37">
        <w:rPr>
          <w:rFonts w:ascii="Book Antiqua" w:hAnsi="Book Antiqua"/>
        </w:rPr>
        <w:t>(Table</w:t>
      </w:r>
      <w:r w:rsidRPr="00AF6F37">
        <w:rPr>
          <w:rFonts w:ascii="Book Antiqua" w:hAnsi="Book Antiqua"/>
          <w:spacing w:val="17"/>
        </w:rPr>
        <w:t xml:space="preserve"> </w:t>
      </w:r>
      <w:r w:rsidRPr="00AF6F37">
        <w:rPr>
          <w:rFonts w:ascii="Book Antiqua" w:hAnsi="Book Antiqua"/>
        </w:rPr>
        <w:t>Sr.</w:t>
      </w:r>
      <w:r w:rsidRPr="00AF6F37">
        <w:rPr>
          <w:rFonts w:ascii="Book Antiqua" w:hAnsi="Book Antiqua"/>
          <w:spacing w:val="21"/>
        </w:rPr>
        <w:t xml:space="preserve"> </w:t>
      </w:r>
      <w:r w:rsidRPr="00AF6F37">
        <w:rPr>
          <w:rFonts w:ascii="Book Antiqua" w:hAnsi="Book Antiqua"/>
        </w:rPr>
        <w:t>No.</w:t>
      </w:r>
      <w:r w:rsidRPr="00AF6F37">
        <w:rPr>
          <w:rFonts w:ascii="Book Antiqua" w:hAnsi="Book Antiqua"/>
          <w:spacing w:val="17"/>
        </w:rPr>
        <w:t xml:space="preserve"> </w:t>
      </w:r>
      <w:r w:rsidRPr="00AF6F37">
        <w:rPr>
          <w:rFonts w:ascii="Book Antiqua" w:hAnsi="Book Antiqua"/>
        </w:rPr>
        <w:t>20)</w:t>
      </w:r>
      <w:r w:rsidRPr="00AF6F37">
        <w:rPr>
          <w:rFonts w:ascii="Book Antiqua" w:hAnsi="Book Antiqua"/>
          <w:spacing w:val="20"/>
        </w:rPr>
        <w:t xml:space="preserve"> </w:t>
      </w:r>
      <w:r w:rsidRPr="00AF6F37">
        <w:rPr>
          <w:rFonts w:ascii="Book Antiqua" w:hAnsi="Book Antiqua"/>
        </w:rPr>
        <w:t>of</w:t>
      </w:r>
      <w:r w:rsidRPr="00AF6F37">
        <w:rPr>
          <w:rFonts w:ascii="Book Antiqua" w:hAnsi="Book Antiqua"/>
          <w:spacing w:val="18"/>
        </w:rPr>
        <w:t xml:space="preserve"> </w:t>
      </w:r>
      <w:r w:rsidRPr="00AF6F37">
        <w:rPr>
          <w:rFonts w:ascii="Book Antiqua" w:hAnsi="Book Antiqua"/>
        </w:rPr>
        <w:t xml:space="preserve">the Income Tax Act, 2025 and are the beneficial owner of the share/shares held in the Company; </w:t>
      </w:r>
    </w:p>
    <w:p w14:paraId="0040F07E" w14:textId="377CDDE5" w:rsidR="00CE2188" w:rsidRPr="00AF6F37" w:rsidRDefault="006E0AC8" w:rsidP="00AF6F37">
      <w:pPr>
        <w:pStyle w:val="BodyText"/>
        <w:spacing w:line="276" w:lineRule="auto"/>
        <w:ind w:left="547"/>
        <w:jc w:val="both"/>
        <w:rPr>
          <w:rFonts w:ascii="Book Antiqua" w:hAnsi="Book Antiqua"/>
        </w:rPr>
      </w:pPr>
      <w:r w:rsidRPr="00AF6F37">
        <w:rPr>
          <w:rFonts w:ascii="Book Antiqua" w:hAnsi="Book Antiqua"/>
          <w:spacing w:val="-6"/>
        </w:rPr>
        <w:t>OR</w:t>
      </w:r>
    </w:p>
    <w:p w14:paraId="1F3DE326" w14:textId="77777777" w:rsidR="00031136" w:rsidRDefault="00031136" w:rsidP="00AF6F37">
      <w:pPr>
        <w:pStyle w:val="BodyText"/>
        <w:spacing w:line="276" w:lineRule="auto"/>
        <w:ind w:left="547"/>
        <w:jc w:val="both"/>
        <w:rPr>
          <w:rFonts w:ascii="Book Antiqua" w:hAnsi="Book Antiqua"/>
        </w:rPr>
      </w:pPr>
    </w:p>
    <w:p w14:paraId="0040F07F" w14:textId="4E6E96BA" w:rsidR="00CE2188" w:rsidRPr="00AF6F37" w:rsidRDefault="006E0AC8" w:rsidP="00AF6F37">
      <w:pPr>
        <w:pStyle w:val="BodyText"/>
        <w:spacing w:line="276" w:lineRule="auto"/>
        <w:ind w:left="547"/>
        <w:jc w:val="both"/>
        <w:rPr>
          <w:rFonts w:ascii="Book Antiqua" w:hAnsi="Book Antiqua"/>
        </w:rPr>
      </w:pPr>
      <w:r w:rsidRPr="00AF6F37">
        <w:rPr>
          <w:rFonts w:ascii="Book Antiqua" w:hAnsi="Book Antiqua"/>
        </w:rPr>
        <w:t xml:space="preserve">We are </w:t>
      </w:r>
      <w:r w:rsidRPr="00AF6F37">
        <w:rPr>
          <w:rFonts w:ascii="Book Antiqua" w:hAnsi="Book Antiqua"/>
          <w:b/>
          <w:i/>
          <w:color w:val="000000"/>
          <w:u w:val="single"/>
          <w:shd w:val="clear" w:color="auto" w:fill="FFFF00"/>
        </w:rPr>
        <w:t>(type of the entity)</w:t>
      </w:r>
      <w:r w:rsidRPr="00AF6F37">
        <w:rPr>
          <w:rFonts w:ascii="Book Antiqua" w:hAnsi="Book Antiqua"/>
          <w:b/>
          <w:i/>
          <w:color w:val="000000"/>
        </w:rPr>
        <w:t xml:space="preserve"> </w:t>
      </w:r>
      <w:r w:rsidRPr="00AF6F37">
        <w:rPr>
          <w:rFonts w:ascii="Book Antiqua" w:hAnsi="Book Antiqua"/>
          <w:color w:val="000000"/>
        </w:rPr>
        <w:t>and are the beneficial owner of the share/shares held in the Company; and are not subject to</w:t>
      </w:r>
      <w:r w:rsidRPr="00AF6F37">
        <w:rPr>
          <w:rFonts w:ascii="Book Antiqua" w:hAnsi="Book Antiqua"/>
          <w:color w:val="000000"/>
        </w:rPr>
        <w:t xml:space="preserve"> withholding tax as per section 393(5)/ 400 of the Income Tax Act, 2025;</w:t>
      </w:r>
    </w:p>
    <w:p w14:paraId="0040F080" w14:textId="77777777" w:rsidR="00CE2188" w:rsidRPr="00AF6F37" w:rsidRDefault="006E0AC8" w:rsidP="00AF6F37">
      <w:pPr>
        <w:pStyle w:val="Heading1"/>
        <w:spacing w:line="276" w:lineRule="auto"/>
        <w:jc w:val="both"/>
        <w:rPr>
          <w:rFonts w:ascii="Book Antiqua" w:hAnsi="Book Antiqua"/>
        </w:rPr>
      </w:pPr>
      <w:r w:rsidRPr="00AF6F37">
        <w:rPr>
          <w:rFonts w:ascii="Book Antiqua" w:hAnsi="Book Antiqua"/>
          <w:spacing w:val="-5"/>
        </w:rPr>
        <w:t>OR</w:t>
      </w:r>
    </w:p>
    <w:p w14:paraId="69D74BE3" w14:textId="77777777" w:rsidR="00031136" w:rsidRDefault="00031136" w:rsidP="00031136">
      <w:pPr>
        <w:pStyle w:val="BodyText"/>
        <w:spacing w:line="276" w:lineRule="auto"/>
        <w:ind w:left="547"/>
        <w:jc w:val="both"/>
        <w:rPr>
          <w:rFonts w:ascii="Book Antiqua" w:hAnsi="Book Antiqua"/>
        </w:rPr>
      </w:pPr>
    </w:p>
    <w:p w14:paraId="0040F081" w14:textId="633E5888" w:rsidR="00CE2188" w:rsidRPr="00AF6F37" w:rsidRDefault="006E0AC8" w:rsidP="00031136">
      <w:pPr>
        <w:pStyle w:val="BodyText"/>
        <w:spacing w:line="276" w:lineRule="auto"/>
        <w:ind w:left="547"/>
        <w:jc w:val="both"/>
        <w:rPr>
          <w:rFonts w:ascii="Book Antiqua" w:hAnsi="Book Antiqua"/>
        </w:rPr>
      </w:pPr>
      <w:r w:rsidRPr="00AF6F37">
        <w:rPr>
          <w:rFonts w:ascii="Book Antiqua" w:hAnsi="Book Antiqua"/>
        </w:rPr>
        <w:t>We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are</w:t>
      </w:r>
      <w:r w:rsidRPr="00AF6F37">
        <w:rPr>
          <w:rFonts w:ascii="Book Antiqua" w:hAnsi="Book Antiqua"/>
          <w:spacing w:val="-1"/>
        </w:rPr>
        <w:t xml:space="preserve"> </w:t>
      </w:r>
      <w:r w:rsidRPr="00AF6F37">
        <w:rPr>
          <w:rFonts w:ascii="Book Antiqua" w:hAnsi="Book Antiqua"/>
        </w:rPr>
        <w:t xml:space="preserve">an </w:t>
      </w:r>
      <w:r w:rsidRPr="00AF6F37">
        <w:rPr>
          <w:rFonts w:ascii="Book Antiqua" w:hAnsi="Book Antiqua"/>
          <w:u w:val="single"/>
        </w:rPr>
        <w:t>Insurance</w:t>
      </w:r>
      <w:r w:rsidRPr="00AF6F37">
        <w:rPr>
          <w:rFonts w:ascii="Book Antiqua" w:hAnsi="Book Antiqua"/>
          <w:spacing w:val="-2"/>
          <w:u w:val="single"/>
        </w:rPr>
        <w:t xml:space="preserve"> </w:t>
      </w:r>
      <w:r w:rsidRPr="00AF6F37">
        <w:rPr>
          <w:rFonts w:ascii="Book Antiqua" w:hAnsi="Book Antiqua"/>
          <w:u w:val="single"/>
        </w:rPr>
        <w:t>Company</w:t>
      </w:r>
      <w:r w:rsidRPr="00AF6F37">
        <w:rPr>
          <w:rFonts w:ascii="Book Antiqua" w:hAnsi="Book Antiqua"/>
        </w:rPr>
        <w:t xml:space="preserve"> as</w:t>
      </w:r>
      <w:r w:rsidRPr="00AF6F37">
        <w:rPr>
          <w:rFonts w:ascii="Book Antiqua" w:hAnsi="Book Antiqua"/>
          <w:spacing w:val="-1"/>
        </w:rPr>
        <w:t xml:space="preserve"> </w:t>
      </w:r>
      <w:r w:rsidRPr="00AF6F37">
        <w:rPr>
          <w:rFonts w:ascii="Book Antiqua" w:hAnsi="Book Antiqua"/>
        </w:rPr>
        <w:t>specified in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section</w:t>
      </w:r>
      <w:r w:rsidRPr="00AF6F37">
        <w:rPr>
          <w:rFonts w:ascii="Book Antiqua" w:hAnsi="Book Antiqua"/>
          <w:spacing w:val="40"/>
        </w:rPr>
        <w:t xml:space="preserve"> </w:t>
      </w:r>
      <w:r w:rsidRPr="00AF6F37">
        <w:rPr>
          <w:rFonts w:ascii="Book Antiqua" w:hAnsi="Book Antiqua"/>
        </w:rPr>
        <w:t>393</w:t>
      </w:r>
      <w:r w:rsidRPr="00AF6F37">
        <w:rPr>
          <w:rFonts w:ascii="Book Antiqua" w:hAnsi="Book Antiqua"/>
          <w:spacing w:val="-1"/>
        </w:rPr>
        <w:t xml:space="preserve"> </w:t>
      </w:r>
      <w:r w:rsidRPr="00AF6F37">
        <w:rPr>
          <w:rFonts w:ascii="Book Antiqua" w:hAnsi="Book Antiqua"/>
        </w:rPr>
        <w:t>(4)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(Table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Sr.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No.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10) of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the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Income Tax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Act,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2025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and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</w:rPr>
        <w:t>are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the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beneficial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</w:rPr>
        <w:t>owner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of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the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share/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shares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held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</w:rPr>
        <w:t>in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the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Company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or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have</w:t>
      </w:r>
      <w:r w:rsidRPr="00AF6F37">
        <w:rPr>
          <w:rFonts w:ascii="Book Antiqua" w:hAnsi="Book Antiqua"/>
          <w:spacing w:val="-7"/>
        </w:rPr>
        <w:t xml:space="preserve"> </w:t>
      </w:r>
      <w:r w:rsidRPr="00AF6F37">
        <w:rPr>
          <w:rFonts w:ascii="Book Antiqua" w:hAnsi="Book Antiqua"/>
        </w:rPr>
        <w:t>full beneficial interest in the share/shares;</w:t>
      </w:r>
    </w:p>
    <w:p w14:paraId="0040F082" w14:textId="77777777" w:rsidR="00CE2188" w:rsidRPr="00AF6F37" w:rsidRDefault="006E0AC8" w:rsidP="00031136">
      <w:pPr>
        <w:pStyle w:val="Heading1"/>
        <w:spacing w:line="276" w:lineRule="auto"/>
        <w:jc w:val="both"/>
        <w:rPr>
          <w:rFonts w:ascii="Book Antiqua" w:hAnsi="Book Antiqua"/>
        </w:rPr>
      </w:pPr>
      <w:r w:rsidRPr="00AF6F37">
        <w:rPr>
          <w:rFonts w:ascii="Book Antiqua" w:hAnsi="Book Antiqua"/>
          <w:spacing w:val="-5"/>
        </w:rPr>
        <w:t>OR</w:t>
      </w:r>
    </w:p>
    <w:p w14:paraId="5989032B" w14:textId="77777777" w:rsidR="00031136" w:rsidRDefault="00031136" w:rsidP="00AF6F37">
      <w:pPr>
        <w:pStyle w:val="BodyText"/>
        <w:spacing w:before="116" w:line="276" w:lineRule="auto"/>
        <w:ind w:left="547"/>
        <w:jc w:val="both"/>
        <w:rPr>
          <w:rFonts w:ascii="Book Antiqua" w:hAnsi="Book Antiqua"/>
        </w:rPr>
      </w:pPr>
    </w:p>
    <w:p w14:paraId="0040F085" w14:textId="5DEC4910" w:rsidR="00CE2188" w:rsidRPr="00AF6F37" w:rsidRDefault="006E0AC8" w:rsidP="00E64832">
      <w:pPr>
        <w:pStyle w:val="BodyText"/>
        <w:spacing w:line="276" w:lineRule="auto"/>
        <w:ind w:left="547"/>
        <w:jc w:val="both"/>
        <w:rPr>
          <w:rFonts w:ascii="Book Antiqua" w:hAnsi="Book Antiqua"/>
        </w:rPr>
      </w:pPr>
      <w:r w:rsidRPr="00AF6F37">
        <w:rPr>
          <w:rFonts w:ascii="Book Antiqua" w:hAnsi="Book Antiqua"/>
        </w:rPr>
        <w:t>We</w:t>
      </w:r>
      <w:r w:rsidRPr="00AF6F37">
        <w:rPr>
          <w:rFonts w:ascii="Book Antiqua" w:hAnsi="Book Antiqua"/>
          <w:spacing w:val="-9"/>
        </w:rPr>
        <w:t xml:space="preserve"> </w:t>
      </w:r>
      <w:r w:rsidRPr="00AF6F37">
        <w:rPr>
          <w:rFonts w:ascii="Book Antiqua" w:hAnsi="Book Antiqua"/>
        </w:rPr>
        <w:t>are</w:t>
      </w:r>
      <w:r w:rsidRPr="00AF6F37">
        <w:rPr>
          <w:rFonts w:ascii="Book Antiqua" w:hAnsi="Book Antiqua"/>
          <w:spacing w:val="-9"/>
        </w:rPr>
        <w:t xml:space="preserve"> </w:t>
      </w:r>
      <w:r w:rsidRPr="00AF6F37">
        <w:rPr>
          <w:rFonts w:ascii="Book Antiqua" w:hAnsi="Book Antiqua"/>
        </w:rPr>
        <w:t>an</w:t>
      </w:r>
      <w:r w:rsidRPr="00AF6F37">
        <w:rPr>
          <w:rFonts w:ascii="Book Antiqua" w:hAnsi="Book Antiqua"/>
          <w:spacing w:val="-8"/>
        </w:rPr>
        <w:t xml:space="preserve"> </w:t>
      </w:r>
      <w:r w:rsidRPr="00AF6F37">
        <w:rPr>
          <w:rFonts w:ascii="Book Antiqua" w:hAnsi="Book Antiqua"/>
          <w:u w:val="single"/>
        </w:rPr>
        <w:t>Alternative</w:t>
      </w:r>
      <w:r w:rsidRPr="00AF6F37">
        <w:rPr>
          <w:rFonts w:ascii="Book Antiqua" w:hAnsi="Book Antiqua"/>
          <w:spacing w:val="-7"/>
          <w:u w:val="single"/>
        </w:rPr>
        <w:t xml:space="preserve"> </w:t>
      </w:r>
      <w:r w:rsidRPr="00AF6F37">
        <w:rPr>
          <w:rFonts w:ascii="Book Antiqua" w:hAnsi="Book Antiqua"/>
          <w:u w:val="single"/>
        </w:rPr>
        <w:t>Investment</w:t>
      </w:r>
      <w:r w:rsidRPr="00AF6F37">
        <w:rPr>
          <w:rFonts w:ascii="Book Antiqua" w:hAnsi="Book Antiqua"/>
          <w:spacing w:val="-8"/>
          <w:u w:val="single"/>
        </w:rPr>
        <w:t xml:space="preserve"> </w:t>
      </w:r>
      <w:r w:rsidRPr="00AF6F37">
        <w:rPr>
          <w:rFonts w:ascii="Book Antiqua" w:hAnsi="Book Antiqua"/>
          <w:u w:val="single"/>
        </w:rPr>
        <w:t>Fund</w:t>
      </w:r>
      <w:r w:rsidRPr="00AF6F37">
        <w:rPr>
          <w:rFonts w:ascii="Book Antiqua" w:hAnsi="Book Antiqua"/>
          <w:spacing w:val="-6"/>
          <w:u w:val="single"/>
        </w:rPr>
        <w:t xml:space="preserve"> </w:t>
      </w:r>
      <w:r w:rsidRPr="00AF6F37">
        <w:rPr>
          <w:rFonts w:ascii="Book Antiqua" w:hAnsi="Book Antiqua"/>
          <w:u w:val="single"/>
        </w:rPr>
        <w:t>(AIF)</w:t>
      </w:r>
      <w:r w:rsidRPr="00AF6F37">
        <w:rPr>
          <w:rFonts w:ascii="Book Antiqua" w:hAnsi="Book Antiqua"/>
          <w:spacing w:val="-3"/>
        </w:rPr>
        <w:t xml:space="preserve"> </w:t>
      </w:r>
      <w:r w:rsidRPr="00AF6F37">
        <w:rPr>
          <w:rFonts w:ascii="Book Antiqua" w:hAnsi="Book Antiqua"/>
        </w:rPr>
        <w:t>established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in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India</w:t>
      </w:r>
      <w:r w:rsidRPr="00AF6F37">
        <w:rPr>
          <w:rFonts w:ascii="Book Antiqua" w:hAnsi="Book Antiqua"/>
          <w:spacing w:val="-6"/>
        </w:rPr>
        <w:t xml:space="preserve"> </w:t>
      </w:r>
      <w:r w:rsidRPr="00AF6F37">
        <w:rPr>
          <w:rFonts w:ascii="Book Antiqua" w:hAnsi="Book Antiqua"/>
        </w:rPr>
        <w:t>and</w:t>
      </w:r>
      <w:r w:rsidRPr="00AF6F37">
        <w:rPr>
          <w:rFonts w:ascii="Book Antiqua" w:hAnsi="Book Antiqua"/>
          <w:spacing w:val="-8"/>
        </w:rPr>
        <w:t xml:space="preserve"> </w:t>
      </w:r>
      <w:r w:rsidRPr="00AF6F37">
        <w:rPr>
          <w:rFonts w:ascii="Book Antiqua" w:hAnsi="Book Antiqua"/>
        </w:rPr>
        <w:t>are</w:t>
      </w:r>
      <w:r w:rsidRPr="00AF6F37">
        <w:rPr>
          <w:rFonts w:ascii="Book Antiqua" w:hAnsi="Book Antiqua"/>
          <w:spacing w:val="-9"/>
        </w:rPr>
        <w:t xml:space="preserve"> </w:t>
      </w:r>
      <w:r w:rsidRPr="00AF6F37">
        <w:rPr>
          <w:rFonts w:ascii="Book Antiqua" w:hAnsi="Book Antiqua"/>
        </w:rPr>
        <w:t>the</w:t>
      </w:r>
      <w:r w:rsidRPr="00AF6F37">
        <w:rPr>
          <w:rFonts w:ascii="Book Antiqua" w:hAnsi="Book Antiqua"/>
          <w:spacing w:val="-7"/>
        </w:rPr>
        <w:t xml:space="preserve"> </w:t>
      </w:r>
      <w:r w:rsidRPr="00AF6F37">
        <w:rPr>
          <w:rFonts w:ascii="Book Antiqua" w:hAnsi="Book Antiqua"/>
        </w:rPr>
        <w:t>beneficial</w:t>
      </w:r>
      <w:r w:rsidRPr="00AF6F37">
        <w:rPr>
          <w:rFonts w:ascii="Book Antiqua" w:hAnsi="Book Antiqua"/>
          <w:spacing w:val="33"/>
        </w:rPr>
        <w:t xml:space="preserve"> </w:t>
      </w:r>
      <w:r w:rsidRPr="00AF6F37">
        <w:rPr>
          <w:rFonts w:ascii="Book Antiqua" w:hAnsi="Book Antiqua"/>
        </w:rPr>
        <w:t>owner of</w:t>
      </w:r>
      <w:r w:rsidRPr="00AF6F37">
        <w:rPr>
          <w:rFonts w:ascii="Book Antiqua" w:hAnsi="Book Antiqua"/>
          <w:spacing w:val="-13"/>
        </w:rPr>
        <w:t xml:space="preserve"> </w:t>
      </w:r>
      <w:r w:rsidRPr="00AF6F37">
        <w:rPr>
          <w:rFonts w:ascii="Book Antiqua" w:hAnsi="Book Antiqua"/>
        </w:rPr>
        <w:t>the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share/shares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held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in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the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Company;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and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our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income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is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exempt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under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Section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11(1)-Schedule V (Table Sr. No. 1) of the Act. Therefore, we are eligible for exemption from TDS provisions as specified in CBDT Notification No. 51/2015.</w:t>
      </w:r>
      <w:r w:rsidRPr="00AF6F37">
        <w:rPr>
          <w:rFonts w:ascii="Book Antiqua" w:hAnsi="Book Antiqua"/>
        </w:rPr>
        <w:t xml:space="preserve">We are governed by SEBI regulations as Category I or Category II </w:t>
      </w:r>
      <w:r w:rsidRPr="00031136">
        <w:rPr>
          <w:rFonts w:ascii="Book Antiqua" w:hAnsi="Book Antiqua"/>
          <w:u w:val="single"/>
        </w:rPr>
        <w:t>AIF</w:t>
      </w:r>
      <w:r w:rsidRPr="00AF6F37">
        <w:rPr>
          <w:rFonts w:ascii="Book Antiqua" w:hAnsi="Book Antiqua"/>
        </w:rPr>
        <w:t xml:space="preserve"> and we also affirm that income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from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</w:rPr>
        <w:t>such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</w:rPr>
        <w:t>shares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</w:rPr>
        <w:t>is</w:t>
      </w:r>
      <w:r w:rsidRPr="00AF6F37">
        <w:rPr>
          <w:rFonts w:ascii="Book Antiqua" w:hAnsi="Book Antiqua"/>
          <w:spacing w:val="-7"/>
        </w:rPr>
        <w:t xml:space="preserve"> </w:t>
      </w:r>
      <w:r w:rsidRPr="00AF6F37">
        <w:rPr>
          <w:rFonts w:ascii="Book Antiqua" w:hAnsi="Book Antiqua"/>
        </w:rPr>
        <w:t>not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</w:rPr>
        <w:t>categorized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</w:rPr>
        <w:t>as</w:t>
      </w:r>
      <w:r w:rsidRPr="00AF6F37">
        <w:rPr>
          <w:rFonts w:ascii="Book Antiqua" w:hAnsi="Book Antiqua"/>
          <w:spacing w:val="-9"/>
        </w:rPr>
        <w:t xml:space="preserve"> </w:t>
      </w:r>
      <w:r w:rsidRPr="00AF6F37">
        <w:rPr>
          <w:rFonts w:ascii="Book Antiqua" w:hAnsi="Book Antiqua"/>
        </w:rPr>
        <w:t>Income</w:t>
      </w:r>
      <w:r w:rsidRPr="00AF6F37">
        <w:rPr>
          <w:rFonts w:ascii="Book Antiqua" w:hAnsi="Book Antiqua"/>
          <w:spacing w:val="-12"/>
        </w:rPr>
        <w:t xml:space="preserve"> </w:t>
      </w:r>
      <w:r w:rsidRPr="00AF6F37">
        <w:rPr>
          <w:rFonts w:ascii="Book Antiqua" w:hAnsi="Book Antiqua"/>
        </w:rPr>
        <w:t>under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</w:rPr>
        <w:t>the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</w:rPr>
        <w:t>'Profits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</w:rPr>
        <w:t>and</w:t>
      </w:r>
      <w:r w:rsidRPr="00AF6F37">
        <w:rPr>
          <w:rFonts w:ascii="Book Antiqua" w:hAnsi="Book Antiqua"/>
          <w:spacing w:val="-9"/>
        </w:rPr>
        <w:t xml:space="preserve"> </w:t>
      </w:r>
      <w:r w:rsidRPr="00AF6F37">
        <w:rPr>
          <w:rFonts w:ascii="Book Antiqua" w:hAnsi="Book Antiqua"/>
        </w:rPr>
        <w:t>gains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</w:rPr>
        <w:t>from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</w:rPr>
        <w:t>business or profession'.</w:t>
      </w:r>
    </w:p>
    <w:p w14:paraId="0040F086" w14:textId="77777777" w:rsidR="00CE2188" w:rsidRPr="00AF6F37" w:rsidRDefault="006E0AC8" w:rsidP="00AF6F37">
      <w:pPr>
        <w:pStyle w:val="Heading1"/>
        <w:spacing w:line="276" w:lineRule="auto"/>
        <w:jc w:val="both"/>
        <w:rPr>
          <w:rFonts w:ascii="Book Antiqua" w:hAnsi="Book Antiqua"/>
        </w:rPr>
      </w:pPr>
      <w:r w:rsidRPr="00AF6F37">
        <w:rPr>
          <w:rFonts w:ascii="Book Antiqua" w:hAnsi="Book Antiqua"/>
          <w:spacing w:val="-5"/>
        </w:rPr>
        <w:t>OR</w:t>
      </w:r>
    </w:p>
    <w:p w14:paraId="0040F087" w14:textId="29691483" w:rsidR="00CE2188" w:rsidRDefault="00CE2188" w:rsidP="00AF6F37">
      <w:pPr>
        <w:pStyle w:val="BodyText"/>
        <w:spacing w:before="4" w:line="276" w:lineRule="auto"/>
        <w:jc w:val="both"/>
        <w:rPr>
          <w:rFonts w:ascii="Book Antiqua" w:hAnsi="Book Antiqua"/>
        </w:rPr>
      </w:pPr>
    </w:p>
    <w:p w14:paraId="3F44A761" w14:textId="150C57AA" w:rsidR="00E64832" w:rsidRDefault="00E64832" w:rsidP="00AF6F37">
      <w:pPr>
        <w:pStyle w:val="BodyText"/>
        <w:spacing w:before="4" w:line="276" w:lineRule="auto"/>
        <w:jc w:val="both"/>
        <w:rPr>
          <w:rFonts w:ascii="Book Antiqua" w:hAnsi="Book Antiqua"/>
        </w:rPr>
      </w:pPr>
    </w:p>
    <w:p w14:paraId="158BCC22" w14:textId="132EAADF" w:rsidR="00E64832" w:rsidRDefault="00E64832" w:rsidP="00AF6F37">
      <w:pPr>
        <w:pStyle w:val="BodyText"/>
        <w:spacing w:before="4" w:line="276" w:lineRule="auto"/>
        <w:jc w:val="both"/>
        <w:rPr>
          <w:rFonts w:ascii="Book Antiqua" w:hAnsi="Book Antiqua"/>
        </w:rPr>
      </w:pPr>
    </w:p>
    <w:p w14:paraId="005DFBC4" w14:textId="4AF24295" w:rsidR="00E64832" w:rsidRDefault="00E64832" w:rsidP="00AF6F37">
      <w:pPr>
        <w:pStyle w:val="BodyText"/>
        <w:spacing w:before="4" w:line="276" w:lineRule="auto"/>
        <w:jc w:val="both"/>
        <w:rPr>
          <w:rFonts w:ascii="Book Antiqua" w:hAnsi="Book Antiqua"/>
        </w:rPr>
      </w:pPr>
    </w:p>
    <w:p w14:paraId="4AF12D70" w14:textId="77777777" w:rsidR="006E0AC8" w:rsidRPr="00AF6F37" w:rsidRDefault="006E0AC8" w:rsidP="00AF6F37">
      <w:pPr>
        <w:pStyle w:val="BodyText"/>
        <w:spacing w:before="4" w:line="276" w:lineRule="auto"/>
        <w:jc w:val="both"/>
        <w:rPr>
          <w:rFonts w:ascii="Book Antiqua" w:hAnsi="Book Antiqua"/>
        </w:rPr>
      </w:pPr>
    </w:p>
    <w:p w14:paraId="0040F088" w14:textId="78EF7C6C" w:rsidR="00CE2188" w:rsidRPr="00AF6F37" w:rsidRDefault="006E0AC8" w:rsidP="00AF6F37">
      <w:pPr>
        <w:pStyle w:val="BodyText"/>
        <w:spacing w:line="276" w:lineRule="auto"/>
        <w:ind w:left="547"/>
        <w:jc w:val="both"/>
        <w:rPr>
          <w:rFonts w:ascii="Book Antiqua" w:hAnsi="Book Antiqua"/>
        </w:rPr>
      </w:pPr>
      <w:r w:rsidRPr="00AF6F37">
        <w:rPr>
          <w:rFonts w:ascii="Book Antiqua" w:hAnsi="Book Antiqua"/>
          <w:spacing w:val="-4"/>
        </w:rPr>
        <w:t xml:space="preserve">We are a </w:t>
      </w:r>
      <w:r w:rsidR="00031136" w:rsidRPr="00031136">
        <w:rPr>
          <w:rFonts w:ascii="Book Antiqua" w:hAnsi="Book Antiqua"/>
          <w:spacing w:val="-4"/>
          <w:u w:val="single"/>
        </w:rPr>
        <w:t>Recognized Provident Fund</w:t>
      </w:r>
      <w:r w:rsidRPr="00AF6F37">
        <w:rPr>
          <w:rFonts w:ascii="Book Antiqua" w:hAnsi="Book Antiqua"/>
          <w:spacing w:val="-4"/>
        </w:rPr>
        <w:t>, and our inc</w:t>
      </w:r>
      <w:r w:rsidRPr="00AF6F37">
        <w:rPr>
          <w:rFonts w:ascii="Book Antiqua" w:hAnsi="Book Antiqua"/>
          <w:spacing w:val="-4"/>
        </w:rPr>
        <w:t>ome is eligible for exemption under section 11(3)- Schedule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VII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(Table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Sr.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No.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22)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of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the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Act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and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being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regulated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by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the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provisions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of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the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Provident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 xml:space="preserve">Fund </w:t>
      </w:r>
      <w:r w:rsidRPr="00AF6F37">
        <w:rPr>
          <w:rFonts w:ascii="Book Antiqua" w:hAnsi="Book Antiqua"/>
          <w:spacing w:val="-2"/>
        </w:rPr>
        <w:t>Act,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1952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and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are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the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beneficial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owners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of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the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share/shares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held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in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the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Company.</w:t>
      </w:r>
    </w:p>
    <w:p w14:paraId="0040F089" w14:textId="77777777" w:rsidR="00CE2188" w:rsidRPr="00AF6F37" w:rsidRDefault="00CE2188" w:rsidP="00AF6F37">
      <w:pPr>
        <w:pStyle w:val="BodyText"/>
        <w:spacing w:line="276" w:lineRule="auto"/>
        <w:jc w:val="both"/>
        <w:rPr>
          <w:rFonts w:ascii="Book Antiqua" w:hAnsi="Book Antiqua"/>
        </w:rPr>
      </w:pPr>
    </w:p>
    <w:p w14:paraId="0040F08A" w14:textId="77777777" w:rsidR="00CE2188" w:rsidRPr="00AF6F37" w:rsidRDefault="006E0AC8" w:rsidP="00AF6F37">
      <w:pPr>
        <w:pStyle w:val="Heading1"/>
        <w:spacing w:line="276" w:lineRule="auto"/>
        <w:jc w:val="both"/>
        <w:rPr>
          <w:rFonts w:ascii="Book Antiqua" w:hAnsi="Book Antiqua"/>
        </w:rPr>
      </w:pPr>
      <w:r w:rsidRPr="00AF6F37">
        <w:rPr>
          <w:rFonts w:ascii="Book Antiqua" w:hAnsi="Book Antiqua"/>
          <w:spacing w:val="-5"/>
        </w:rPr>
        <w:t>OR</w:t>
      </w:r>
    </w:p>
    <w:p w14:paraId="0040F08B" w14:textId="77777777" w:rsidR="00CE2188" w:rsidRPr="00AF6F37" w:rsidRDefault="00CE2188" w:rsidP="00AF6F37">
      <w:pPr>
        <w:pStyle w:val="BodyText"/>
        <w:spacing w:before="7" w:line="276" w:lineRule="auto"/>
        <w:jc w:val="both"/>
        <w:rPr>
          <w:rFonts w:ascii="Book Antiqua" w:hAnsi="Book Antiqua"/>
        </w:rPr>
      </w:pPr>
    </w:p>
    <w:p w14:paraId="0040F08C" w14:textId="400EC6D6" w:rsidR="00CE2188" w:rsidRPr="00AF6F37" w:rsidRDefault="006E0AC8" w:rsidP="00AF6F37">
      <w:pPr>
        <w:pStyle w:val="BodyText"/>
        <w:spacing w:line="276" w:lineRule="auto"/>
        <w:ind w:left="547"/>
        <w:jc w:val="both"/>
        <w:rPr>
          <w:rFonts w:ascii="Book Antiqua" w:hAnsi="Book Antiqua"/>
        </w:rPr>
      </w:pPr>
      <w:r w:rsidRPr="00AF6F37">
        <w:rPr>
          <w:rFonts w:ascii="Book Antiqua" w:hAnsi="Book Antiqua"/>
          <w:spacing w:val="-6"/>
        </w:rPr>
        <w:t xml:space="preserve">We are an </w:t>
      </w:r>
      <w:r w:rsidR="00031136" w:rsidRPr="00031136">
        <w:rPr>
          <w:rFonts w:ascii="Book Antiqua" w:hAnsi="Book Antiqua"/>
          <w:spacing w:val="-6"/>
          <w:u w:val="single"/>
        </w:rPr>
        <w:t>Approved Superannuation Fund</w:t>
      </w:r>
      <w:r w:rsidRPr="00AF6F37">
        <w:rPr>
          <w:rFonts w:ascii="Book Antiqua" w:hAnsi="Book Antiqua"/>
          <w:spacing w:val="-6"/>
        </w:rPr>
        <w:t xml:space="preserve">, and our income is eligible for exemption under section 11(3)- </w:t>
      </w:r>
      <w:r w:rsidRPr="00AF6F37">
        <w:rPr>
          <w:rFonts w:ascii="Book Antiqua" w:hAnsi="Book Antiqua"/>
          <w:spacing w:val="-4"/>
        </w:rPr>
        <w:t>Schedule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  <w:spacing w:val="-4"/>
        </w:rPr>
        <w:t>VII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  <w:spacing w:val="-4"/>
        </w:rPr>
        <w:t>(Table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  <w:spacing w:val="-4"/>
        </w:rPr>
        <w:t>Sr.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  <w:spacing w:val="-4"/>
        </w:rPr>
        <w:t>No.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  <w:spacing w:val="-4"/>
        </w:rPr>
        <w:t>23) of the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  <w:spacing w:val="-4"/>
        </w:rPr>
        <w:t>Act and are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  <w:spacing w:val="-4"/>
        </w:rPr>
        <w:t>the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  <w:spacing w:val="-4"/>
        </w:rPr>
        <w:t>beneficial owners of the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  <w:spacing w:val="-4"/>
        </w:rPr>
        <w:t xml:space="preserve">share/shares held in the </w:t>
      </w:r>
      <w:r w:rsidRPr="00AF6F37">
        <w:rPr>
          <w:rFonts w:ascii="Book Antiqua" w:hAnsi="Book Antiqua"/>
          <w:spacing w:val="-2"/>
        </w:rPr>
        <w:t>Company.</w:t>
      </w:r>
    </w:p>
    <w:p w14:paraId="0040F08E" w14:textId="77777777" w:rsidR="00CE2188" w:rsidRPr="00AF6F37" w:rsidRDefault="006E0AC8" w:rsidP="00AF6F37">
      <w:pPr>
        <w:pStyle w:val="Heading1"/>
        <w:spacing w:line="276" w:lineRule="auto"/>
        <w:jc w:val="both"/>
        <w:rPr>
          <w:rFonts w:ascii="Book Antiqua" w:hAnsi="Book Antiqua"/>
        </w:rPr>
      </w:pPr>
      <w:r w:rsidRPr="00AF6F37">
        <w:rPr>
          <w:rFonts w:ascii="Book Antiqua" w:hAnsi="Book Antiqua"/>
          <w:spacing w:val="-5"/>
        </w:rPr>
        <w:t>OR</w:t>
      </w:r>
    </w:p>
    <w:p w14:paraId="0040F08F" w14:textId="77777777" w:rsidR="00CE2188" w:rsidRPr="00AF6F37" w:rsidRDefault="00CE2188" w:rsidP="00AF6F37">
      <w:pPr>
        <w:pStyle w:val="BodyText"/>
        <w:spacing w:before="4" w:line="276" w:lineRule="auto"/>
        <w:jc w:val="both"/>
        <w:rPr>
          <w:rFonts w:ascii="Book Antiqua" w:hAnsi="Book Antiqua"/>
        </w:rPr>
      </w:pPr>
    </w:p>
    <w:p w14:paraId="0040F090" w14:textId="10A8BBC1" w:rsidR="00CE2188" w:rsidRPr="00AF6F37" w:rsidRDefault="006E0AC8" w:rsidP="00AF6F37">
      <w:pPr>
        <w:pStyle w:val="BodyText"/>
        <w:spacing w:line="276" w:lineRule="auto"/>
        <w:ind w:left="547"/>
        <w:jc w:val="both"/>
        <w:rPr>
          <w:rFonts w:ascii="Book Antiqua" w:hAnsi="Book Antiqua"/>
        </w:rPr>
      </w:pPr>
      <w:r w:rsidRPr="00AF6F37">
        <w:rPr>
          <w:rFonts w:ascii="Book Antiqua" w:hAnsi="Book Antiqua"/>
          <w:spacing w:val="-4"/>
        </w:rPr>
        <w:t xml:space="preserve">We are an </w:t>
      </w:r>
      <w:r w:rsidR="00031136" w:rsidRPr="00031136">
        <w:rPr>
          <w:rFonts w:ascii="Book Antiqua" w:hAnsi="Book Antiqua"/>
          <w:spacing w:val="-4"/>
          <w:u w:val="single"/>
        </w:rPr>
        <w:t>Approved Gratuity Fund</w:t>
      </w:r>
      <w:r w:rsidRPr="00AF6F37">
        <w:rPr>
          <w:rFonts w:ascii="Book Antiqua" w:hAnsi="Book Antiqua"/>
          <w:spacing w:val="-4"/>
        </w:rPr>
        <w:t>, and our income is eligible for</w:t>
      </w:r>
      <w:r w:rsidR="00AF6F37">
        <w:rPr>
          <w:rFonts w:ascii="Book Antiqua" w:hAnsi="Book Antiqua"/>
          <w:spacing w:val="-4"/>
        </w:rPr>
        <w:t xml:space="preserve"> exemption under section 11(3) </w:t>
      </w:r>
      <w:r w:rsidRPr="00AF6F37">
        <w:rPr>
          <w:rFonts w:ascii="Book Antiqua" w:hAnsi="Book Antiqua"/>
          <w:spacing w:val="-4"/>
        </w:rPr>
        <w:t>Schedule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VII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(Table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Sr.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No.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24)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of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the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Act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and</w:t>
      </w:r>
      <w:r w:rsidRPr="00AF6F37">
        <w:rPr>
          <w:rFonts w:ascii="Book Antiqua" w:hAnsi="Book Antiqua"/>
          <w:spacing w:val="-9"/>
        </w:rPr>
        <w:t xml:space="preserve"> </w:t>
      </w:r>
      <w:r w:rsidRPr="00AF6F37">
        <w:rPr>
          <w:rFonts w:ascii="Book Antiqua" w:hAnsi="Book Antiqua"/>
          <w:spacing w:val="-4"/>
        </w:rPr>
        <w:t>being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regulated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by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the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4"/>
        </w:rPr>
        <w:t>provisions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of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the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>Payment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4"/>
        </w:rPr>
        <w:t xml:space="preserve">of </w:t>
      </w:r>
      <w:r w:rsidRPr="00AF6F37">
        <w:rPr>
          <w:rFonts w:ascii="Book Antiqua" w:hAnsi="Book Antiqua"/>
          <w:spacing w:val="-2"/>
        </w:rPr>
        <w:t>Gratuity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Act,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1972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and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are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the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beneficial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owners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of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the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share</w:t>
      </w:r>
      <w:r w:rsidRPr="00AF6F37">
        <w:rPr>
          <w:rFonts w:ascii="Book Antiqua" w:hAnsi="Book Antiqua"/>
          <w:spacing w:val="-2"/>
        </w:rPr>
        <w:t>/shares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held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in</w:t>
      </w:r>
      <w:r w:rsidRPr="00AF6F37">
        <w:rPr>
          <w:rFonts w:ascii="Book Antiqua" w:hAnsi="Book Antiqua"/>
          <w:spacing w:val="-10"/>
        </w:rPr>
        <w:t xml:space="preserve"> </w:t>
      </w:r>
      <w:r w:rsidRPr="00AF6F37">
        <w:rPr>
          <w:rFonts w:ascii="Book Antiqua" w:hAnsi="Book Antiqua"/>
          <w:spacing w:val="-2"/>
        </w:rPr>
        <w:t>the</w:t>
      </w:r>
      <w:r w:rsidRPr="00AF6F37">
        <w:rPr>
          <w:rFonts w:ascii="Book Antiqua" w:hAnsi="Book Antiqua"/>
          <w:spacing w:val="-11"/>
        </w:rPr>
        <w:t xml:space="preserve"> </w:t>
      </w:r>
      <w:r w:rsidRPr="00AF6F37">
        <w:rPr>
          <w:rFonts w:ascii="Book Antiqua" w:hAnsi="Book Antiqua"/>
          <w:spacing w:val="-2"/>
        </w:rPr>
        <w:t>Company.</w:t>
      </w:r>
    </w:p>
    <w:p w14:paraId="0040F092" w14:textId="77777777" w:rsidR="00CE2188" w:rsidRPr="00AF6F37" w:rsidRDefault="006E0AC8" w:rsidP="00AF6F37">
      <w:pPr>
        <w:pStyle w:val="Heading1"/>
        <w:spacing w:line="276" w:lineRule="auto"/>
        <w:jc w:val="both"/>
        <w:rPr>
          <w:rFonts w:ascii="Book Antiqua" w:hAnsi="Book Antiqua"/>
        </w:rPr>
      </w:pPr>
      <w:r w:rsidRPr="00AF6F37">
        <w:rPr>
          <w:rFonts w:ascii="Book Antiqua" w:hAnsi="Book Antiqua"/>
          <w:spacing w:val="-5"/>
        </w:rPr>
        <w:t>OR</w:t>
      </w:r>
    </w:p>
    <w:p w14:paraId="0040F093" w14:textId="77777777" w:rsidR="00CE2188" w:rsidRPr="00AF6F37" w:rsidRDefault="00CE2188" w:rsidP="00AF6F37">
      <w:pPr>
        <w:pStyle w:val="BodyText"/>
        <w:spacing w:before="7" w:line="276" w:lineRule="auto"/>
        <w:jc w:val="both"/>
        <w:rPr>
          <w:rFonts w:ascii="Book Antiqua" w:hAnsi="Book Antiqua"/>
        </w:rPr>
      </w:pPr>
    </w:p>
    <w:p w14:paraId="0040F094" w14:textId="0C0DED53" w:rsidR="00CE2188" w:rsidRPr="00AF6F37" w:rsidRDefault="006E0AC8" w:rsidP="00AF6F37">
      <w:pPr>
        <w:pStyle w:val="BodyText"/>
        <w:spacing w:before="1" w:line="276" w:lineRule="auto"/>
        <w:ind w:left="547"/>
        <w:jc w:val="both"/>
        <w:rPr>
          <w:rFonts w:ascii="Book Antiqua" w:hAnsi="Book Antiqua"/>
        </w:rPr>
      </w:pPr>
      <w:r w:rsidRPr="00AF6F37">
        <w:rPr>
          <w:rFonts w:ascii="Book Antiqua" w:hAnsi="Book Antiqua"/>
        </w:rPr>
        <w:t>We qualify</w:t>
      </w:r>
      <w:r w:rsidRPr="00AF6F37">
        <w:rPr>
          <w:rFonts w:ascii="Book Antiqua" w:hAnsi="Book Antiqua"/>
          <w:spacing w:val="-1"/>
        </w:rPr>
        <w:t xml:space="preserve"> </w:t>
      </w:r>
      <w:r w:rsidRPr="00AF6F37">
        <w:rPr>
          <w:rFonts w:ascii="Book Antiqua" w:hAnsi="Book Antiqua"/>
        </w:rPr>
        <w:t xml:space="preserve">as </w:t>
      </w:r>
      <w:r w:rsidRPr="00AF6F37">
        <w:rPr>
          <w:rFonts w:ascii="Book Antiqua" w:hAnsi="Book Antiqua"/>
          <w:u w:val="single"/>
        </w:rPr>
        <w:t>NPS</w:t>
      </w:r>
      <w:r w:rsidRPr="00AF6F37">
        <w:rPr>
          <w:rFonts w:ascii="Book Antiqua" w:hAnsi="Book Antiqua"/>
          <w:spacing w:val="-1"/>
          <w:u w:val="single"/>
        </w:rPr>
        <w:t xml:space="preserve"> </w:t>
      </w:r>
      <w:r w:rsidRPr="00AF6F37">
        <w:rPr>
          <w:rFonts w:ascii="Book Antiqua" w:hAnsi="Book Antiqua"/>
          <w:u w:val="single"/>
        </w:rPr>
        <w:t>trust</w:t>
      </w:r>
      <w:r w:rsidRPr="00AF6F37">
        <w:rPr>
          <w:rFonts w:ascii="Book Antiqua" w:hAnsi="Book Antiqua"/>
        </w:rPr>
        <w:t xml:space="preserve"> and</w:t>
      </w:r>
      <w:r w:rsidRPr="00AF6F37">
        <w:rPr>
          <w:rFonts w:ascii="Book Antiqua" w:hAnsi="Book Antiqua"/>
          <w:spacing w:val="-1"/>
        </w:rPr>
        <w:t xml:space="preserve"> </w:t>
      </w:r>
      <w:r w:rsidRPr="00AF6F37">
        <w:rPr>
          <w:rFonts w:ascii="Book Antiqua" w:hAnsi="Book Antiqua"/>
        </w:rPr>
        <w:t>our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income is</w:t>
      </w:r>
      <w:r w:rsidRPr="00AF6F37">
        <w:rPr>
          <w:rFonts w:ascii="Book Antiqua" w:hAnsi="Book Antiqua"/>
          <w:spacing w:val="-1"/>
        </w:rPr>
        <w:t xml:space="preserve"> </w:t>
      </w:r>
      <w:r w:rsidRPr="00AF6F37">
        <w:rPr>
          <w:rFonts w:ascii="Book Antiqua" w:hAnsi="Book Antiqua"/>
        </w:rPr>
        <w:t>eligible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for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exemption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under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section 11(3)-Schedule VII</w:t>
      </w:r>
      <w:r w:rsidRPr="00AF6F37">
        <w:rPr>
          <w:rFonts w:ascii="Book Antiqua" w:hAnsi="Book Antiqua"/>
          <w:spacing w:val="-3"/>
        </w:rPr>
        <w:t xml:space="preserve"> </w:t>
      </w:r>
      <w:r w:rsidRPr="00AF6F37">
        <w:rPr>
          <w:rFonts w:ascii="Book Antiqua" w:hAnsi="Book Antiqua"/>
        </w:rPr>
        <w:t>(Table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Sr.</w:t>
      </w:r>
      <w:r w:rsidRPr="00AF6F37">
        <w:rPr>
          <w:rFonts w:ascii="Book Antiqua" w:hAnsi="Book Antiqua"/>
          <w:spacing w:val="-3"/>
        </w:rPr>
        <w:t xml:space="preserve"> </w:t>
      </w:r>
      <w:r w:rsidRPr="00AF6F37">
        <w:rPr>
          <w:rFonts w:ascii="Book Antiqua" w:hAnsi="Book Antiqua"/>
        </w:rPr>
        <w:t>No.</w:t>
      </w:r>
      <w:r w:rsidRPr="00AF6F37">
        <w:rPr>
          <w:rFonts w:ascii="Book Antiqua" w:hAnsi="Book Antiqua"/>
          <w:spacing w:val="-3"/>
        </w:rPr>
        <w:t xml:space="preserve"> </w:t>
      </w:r>
      <w:r w:rsidRPr="00AF6F37">
        <w:rPr>
          <w:rFonts w:ascii="Book Antiqua" w:hAnsi="Book Antiqua"/>
        </w:rPr>
        <w:t>41)</w:t>
      </w:r>
      <w:r w:rsidRPr="00AF6F37">
        <w:rPr>
          <w:rFonts w:ascii="Book Antiqua" w:hAnsi="Book Antiqua"/>
          <w:spacing w:val="-3"/>
        </w:rPr>
        <w:t xml:space="preserve"> </w:t>
      </w:r>
      <w:r w:rsidRPr="00AF6F37">
        <w:rPr>
          <w:rFonts w:ascii="Book Antiqua" w:hAnsi="Book Antiqua"/>
        </w:rPr>
        <w:t>of</w:t>
      </w:r>
      <w:r w:rsidRPr="00AF6F37">
        <w:rPr>
          <w:rFonts w:ascii="Book Antiqua" w:hAnsi="Book Antiqua"/>
          <w:spacing w:val="-5"/>
        </w:rPr>
        <w:t xml:space="preserve"> </w:t>
      </w:r>
      <w:r w:rsidRPr="00AF6F37">
        <w:rPr>
          <w:rFonts w:ascii="Book Antiqua" w:hAnsi="Book Antiqua"/>
        </w:rPr>
        <w:t>the</w:t>
      </w:r>
      <w:r w:rsidRPr="00AF6F37">
        <w:rPr>
          <w:rFonts w:ascii="Book Antiqua" w:hAnsi="Book Antiqua"/>
          <w:spacing w:val="-2"/>
        </w:rPr>
        <w:t xml:space="preserve"> </w:t>
      </w:r>
      <w:r w:rsidRPr="00AF6F37">
        <w:rPr>
          <w:rFonts w:ascii="Book Antiqua" w:hAnsi="Book Antiqua"/>
        </w:rPr>
        <w:t>Act and being regulated by the provisions of the Indian Trusts Act, 1882 and are the beneficial owner of the share/shares held in the Company;</w:t>
      </w:r>
    </w:p>
    <w:p w14:paraId="0040F095" w14:textId="77777777" w:rsidR="00CE2188" w:rsidRPr="00AF6F37" w:rsidRDefault="00CE2188" w:rsidP="00AF6F37">
      <w:pPr>
        <w:pStyle w:val="BodyText"/>
        <w:spacing w:before="11" w:line="276" w:lineRule="auto"/>
        <w:jc w:val="both"/>
        <w:rPr>
          <w:rFonts w:ascii="Book Antiqua" w:hAnsi="Book Antiqua"/>
        </w:rPr>
      </w:pPr>
    </w:p>
    <w:p w14:paraId="0040F096" w14:textId="77777777" w:rsidR="00CE2188" w:rsidRPr="00AF6F37" w:rsidRDefault="006E0AC8" w:rsidP="00AF6F37">
      <w:pPr>
        <w:pStyle w:val="ListParagraph"/>
        <w:numPr>
          <w:ilvl w:val="0"/>
          <w:numId w:val="1"/>
        </w:numPr>
        <w:tabs>
          <w:tab w:val="left" w:pos="540"/>
        </w:tabs>
        <w:spacing w:line="276" w:lineRule="auto"/>
        <w:ind w:left="540" w:hanging="353"/>
        <w:jc w:val="both"/>
        <w:rPr>
          <w:rFonts w:ascii="Book Antiqua" w:hAnsi="Book Antiqua"/>
          <w:sz w:val="20"/>
          <w:szCs w:val="20"/>
        </w:rPr>
      </w:pPr>
      <w:r w:rsidRPr="00AF6F37">
        <w:rPr>
          <w:rFonts w:ascii="Book Antiqua" w:hAnsi="Book Antiqua"/>
          <w:spacing w:val="-2"/>
          <w:sz w:val="20"/>
          <w:szCs w:val="20"/>
        </w:rPr>
        <w:t>Following</w:t>
      </w:r>
      <w:r w:rsidRPr="00AF6F37">
        <w:rPr>
          <w:rFonts w:ascii="Book Antiqua" w:hAnsi="Book Antiqua"/>
          <w:spacing w:val="-11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self-attested</w:t>
      </w:r>
      <w:r w:rsidRPr="00AF6F37">
        <w:rPr>
          <w:rFonts w:ascii="Book Antiqua" w:hAnsi="Book Antiqua"/>
          <w:spacing w:val="-11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copy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of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the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documentary</w:t>
      </w:r>
      <w:r w:rsidRPr="00AF6F37">
        <w:rPr>
          <w:rFonts w:ascii="Book Antiqua" w:hAnsi="Book Antiqua"/>
          <w:spacing w:val="-6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evidence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enclosed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as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a</w:t>
      </w:r>
      <w:r w:rsidRPr="00AF6F37">
        <w:rPr>
          <w:rFonts w:ascii="Book Antiqua" w:hAnsi="Book Antiqua"/>
          <w:spacing w:val="-4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proof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of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exemption:</w:t>
      </w:r>
    </w:p>
    <w:p w14:paraId="0040F097" w14:textId="77777777" w:rsidR="00CE2188" w:rsidRPr="00AF6F37" w:rsidRDefault="006E0AC8" w:rsidP="00AF6F37">
      <w:pPr>
        <w:spacing w:before="111" w:line="276" w:lineRule="auto"/>
        <w:ind w:left="547"/>
        <w:jc w:val="both"/>
        <w:rPr>
          <w:rFonts w:ascii="Book Antiqua" w:hAnsi="Book Antiqua"/>
          <w:b/>
          <w:i/>
          <w:sz w:val="20"/>
          <w:szCs w:val="20"/>
        </w:rPr>
      </w:pPr>
      <w:r w:rsidRPr="00AF6F37">
        <w:rPr>
          <w:rFonts w:ascii="Book Antiqua" w:hAnsi="Book Antiqua"/>
          <w:b/>
          <w:i/>
          <w:color w:val="000000"/>
          <w:sz w:val="20"/>
          <w:szCs w:val="20"/>
          <w:shd w:val="clear" w:color="auto" w:fill="FFFF00"/>
        </w:rPr>
        <w:t>(Please</w:t>
      </w:r>
      <w:r w:rsidRPr="00AF6F37">
        <w:rPr>
          <w:rFonts w:ascii="Book Antiqua" w:hAnsi="Book Antiqua"/>
          <w:b/>
          <w:i/>
          <w:color w:val="000000"/>
          <w:spacing w:val="-6"/>
          <w:sz w:val="20"/>
          <w:szCs w:val="20"/>
          <w:shd w:val="clear" w:color="auto" w:fill="FFFF00"/>
        </w:rPr>
        <w:t xml:space="preserve"> </w:t>
      </w:r>
      <w:r w:rsidRPr="00AF6F37">
        <w:rPr>
          <w:rFonts w:ascii="Book Antiqua" w:hAnsi="Book Antiqua"/>
          <w:b/>
          <w:i/>
          <w:color w:val="000000"/>
          <w:sz w:val="20"/>
          <w:szCs w:val="20"/>
          <w:shd w:val="clear" w:color="auto" w:fill="FFFF00"/>
        </w:rPr>
        <w:t>specify the</w:t>
      </w:r>
      <w:r w:rsidRPr="00AF6F37">
        <w:rPr>
          <w:rFonts w:ascii="Book Antiqua" w:hAnsi="Book Antiqua"/>
          <w:b/>
          <w:i/>
          <w:color w:val="000000"/>
          <w:spacing w:val="-3"/>
          <w:sz w:val="20"/>
          <w:szCs w:val="20"/>
          <w:shd w:val="clear" w:color="auto" w:fill="FFFF00"/>
        </w:rPr>
        <w:t xml:space="preserve"> </w:t>
      </w:r>
      <w:r w:rsidRPr="00AF6F37">
        <w:rPr>
          <w:rFonts w:ascii="Book Antiqua" w:hAnsi="Book Antiqua"/>
          <w:b/>
          <w:i/>
          <w:color w:val="000000"/>
          <w:spacing w:val="-2"/>
          <w:sz w:val="20"/>
          <w:szCs w:val="20"/>
          <w:shd w:val="clear" w:color="auto" w:fill="FFFF00"/>
        </w:rPr>
        <w:t>document/s)</w:t>
      </w:r>
    </w:p>
    <w:p w14:paraId="0040F099" w14:textId="77777777" w:rsidR="00CE2188" w:rsidRPr="00AF6F37" w:rsidRDefault="00CE2188" w:rsidP="00AF6F37">
      <w:pPr>
        <w:pStyle w:val="BodyText"/>
        <w:spacing w:before="5" w:line="276" w:lineRule="auto"/>
        <w:jc w:val="both"/>
        <w:rPr>
          <w:rFonts w:ascii="Book Antiqua" w:hAnsi="Book Antiqua"/>
          <w:b/>
          <w:i/>
        </w:rPr>
      </w:pPr>
    </w:p>
    <w:p w14:paraId="0040F09A" w14:textId="77777777" w:rsidR="00CE2188" w:rsidRPr="00AF6F37" w:rsidRDefault="006E0AC8" w:rsidP="00AF6F37">
      <w:pPr>
        <w:pStyle w:val="ListParagraph"/>
        <w:numPr>
          <w:ilvl w:val="0"/>
          <w:numId w:val="1"/>
        </w:numPr>
        <w:tabs>
          <w:tab w:val="left" w:pos="543"/>
          <w:tab w:val="left" w:pos="547"/>
        </w:tabs>
        <w:spacing w:line="276" w:lineRule="auto"/>
        <w:jc w:val="both"/>
        <w:rPr>
          <w:rFonts w:ascii="Book Antiqua" w:hAnsi="Book Antiqua"/>
          <w:sz w:val="20"/>
          <w:szCs w:val="20"/>
        </w:rPr>
      </w:pPr>
      <w:r w:rsidRPr="00AF6F37">
        <w:rPr>
          <w:rFonts w:ascii="Book Antiqua" w:hAnsi="Book Antiqua"/>
          <w:sz w:val="20"/>
          <w:szCs w:val="20"/>
        </w:rPr>
        <w:t>I/We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will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indemnify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and</w:t>
      </w:r>
      <w:r w:rsidRPr="00AF6F37">
        <w:rPr>
          <w:rFonts w:ascii="Book Antiqua" w:hAnsi="Book Antiqua"/>
          <w:spacing w:val="-7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hold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harmless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the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Company</w:t>
      </w:r>
      <w:r w:rsidRPr="00AF6F37">
        <w:rPr>
          <w:rFonts w:ascii="Book Antiqua" w:hAnsi="Book Antiqua"/>
          <w:spacing w:val="-7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for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any</w:t>
      </w:r>
      <w:r w:rsidRPr="00AF6F37">
        <w:rPr>
          <w:rFonts w:ascii="Book Antiqua" w:hAnsi="Book Antiqua"/>
          <w:spacing w:val="-7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tax,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interest,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penalty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or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related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cost that the Company may incur due to non-withholding or withholding of tax at lower rate arising out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of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any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acts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of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commission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or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omission</w:t>
      </w:r>
      <w:r w:rsidRPr="00AF6F37">
        <w:rPr>
          <w:rFonts w:ascii="Book Antiqua" w:hAnsi="Book Antiqua"/>
          <w:spacing w:val="-6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initiated</w:t>
      </w:r>
      <w:r w:rsidRPr="00AF6F37">
        <w:rPr>
          <w:rFonts w:ascii="Book Antiqua" w:hAnsi="Book Antiqua"/>
          <w:spacing w:val="-6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by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the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Company</w:t>
      </w:r>
      <w:r w:rsidRPr="00AF6F37">
        <w:rPr>
          <w:rFonts w:ascii="Book Antiqua" w:hAnsi="Book Antiqua"/>
          <w:spacing w:val="-6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by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relying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on</w:t>
      </w:r>
      <w:r w:rsidRPr="00AF6F37">
        <w:rPr>
          <w:rFonts w:ascii="Book Antiqua" w:hAnsi="Book Antiqua"/>
          <w:spacing w:val="-6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my/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our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 xml:space="preserve">above </w:t>
      </w:r>
      <w:r w:rsidRPr="00AF6F37">
        <w:rPr>
          <w:rFonts w:ascii="Book Antiqua" w:hAnsi="Book Antiqua"/>
          <w:spacing w:val="-2"/>
          <w:sz w:val="20"/>
          <w:szCs w:val="20"/>
        </w:rPr>
        <w:t>averment.</w:t>
      </w:r>
    </w:p>
    <w:p w14:paraId="0040F09B" w14:textId="77777777" w:rsidR="00CE2188" w:rsidRPr="00AF6F37" w:rsidRDefault="00CE2188" w:rsidP="00AF6F37">
      <w:pPr>
        <w:pStyle w:val="BodyText"/>
        <w:spacing w:before="11" w:line="276" w:lineRule="auto"/>
        <w:jc w:val="both"/>
        <w:rPr>
          <w:rFonts w:ascii="Book Antiqua" w:hAnsi="Book Antiqua"/>
        </w:rPr>
      </w:pPr>
    </w:p>
    <w:p w14:paraId="0040F09C" w14:textId="77777777" w:rsidR="00CE2188" w:rsidRPr="00AF6F37" w:rsidRDefault="006E0AC8" w:rsidP="00AF6F37">
      <w:pPr>
        <w:pStyle w:val="ListParagraph"/>
        <w:numPr>
          <w:ilvl w:val="0"/>
          <w:numId w:val="1"/>
        </w:numPr>
        <w:tabs>
          <w:tab w:val="left" w:pos="541"/>
          <w:tab w:val="left" w:pos="547"/>
        </w:tabs>
        <w:spacing w:line="276" w:lineRule="auto"/>
        <w:jc w:val="both"/>
        <w:rPr>
          <w:rFonts w:ascii="Book Antiqua" w:hAnsi="Book Antiqua"/>
          <w:sz w:val="20"/>
          <w:szCs w:val="20"/>
        </w:rPr>
      </w:pPr>
      <w:r w:rsidRPr="00AF6F37">
        <w:rPr>
          <w:rFonts w:ascii="Book Antiqua" w:hAnsi="Book Antiqua"/>
          <w:sz w:val="20"/>
          <w:szCs w:val="20"/>
        </w:rPr>
        <w:t>I/We</w:t>
      </w:r>
      <w:r w:rsidRPr="00AF6F37">
        <w:rPr>
          <w:rFonts w:ascii="Book Antiqua" w:hAnsi="Book Antiqua"/>
          <w:spacing w:val="-6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hereby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confirm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that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the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above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declaration</w:t>
      </w:r>
      <w:r w:rsidRPr="00AF6F37">
        <w:rPr>
          <w:rFonts w:ascii="Book Antiqua" w:hAnsi="Book Antiqua"/>
          <w:spacing w:val="-6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should</w:t>
      </w:r>
      <w:r w:rsidRPr="00AF6F37">
        <w:rPr>
          <w:rFonts w:ascii="Book Antiqua" w:hAnsi="Book Antiqua"/>
          <w:spacing w:val="-6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be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considered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to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be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applicable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for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all</w:t>
      </w:r>
      <w:r w:rsidRPr="00AF6F37">
        <w:rPr>
          <w:rFonts w:ascii="Book Antiqua" w:hAnsi="Book Antiqua"/>
          <w:spacing w:val="35"/>
          <w:sz w:val="20"/>
          <w:szCs w:val="20"/>
        </w:rPr>
        <w:t xml:space="preserve"> </w:t>
      </w:r>
      <w:r w:rsidRPr="00AF6F37">
        <w:rPr>
          <w:rFonts w:ascii="Book Antiqua" w:hAnsi="Book Antiqua"/>
          <w:sz w:val="20"/>
          <w:szCs w:val="20"/>
        </w:rPr>
        <w:t>the shares held in the Company under PAN / accounts declared in the form.</w:t>
      </w:r>
    </w:p>
    <w:p w14:paraId="0040F09D" w14:textId="77777777" w:rsidR="00CE2188" w:rsidRPr="00AF6F37" w:rsidRDefault="00CE2188" w:rsidP="00AF6F37">
      <w:pPr>
        <w:pStyle w:val="BodyText"/>
        <w:spacing w:before="1" w:line="276" w:lineRule="auto"/>
        <w:jc w:val="both"/>
        <w:rPr>
          <w:rFonts w:ascii="Book Antiqua" w:hAnsi="Book Antiqua"/>
        </w:rPr>
      </w:pPr>
    </w:p>
    <w:p w14:paraId="0040F09E" w14:textId="77777777" w:rsidR="00CE2188" w:rsidRPr="00AF6F37" w:rsidRDefault="006E0AC8" w:rsidP="00AF6F37">
      <w:pPr>
        <w:pStyle w:val="ListParagraph"/>
        <w:numPr>
          <w:ilvl w:val="0"/>
          <w:numId w:val="1"/>
        </w:numPr>
        <w:tabs>
          <w:tab w:val="left" w:pos="543"/>
        </w:tabs>
        <w:spacing w:line="276" w:lineRule="auto"/>
        <w:ind w:left="543" w:hanging="356"/>
        <w:jc w:val="both"/>
        <w:rPr>
          <w:rFonts w:ascii="Book Antiqua" w:hAnsi="Book Antiqua"/>
          <w:sz w:val="20"/>
          <w:szCs w:val="20"/>
        </w:rPr>
      </w:pPr>
      <w:r w:rsidRPr="00AF6F37">
        <w:rPr>
          <w:rFonts w:ascii="Book Antiqua" w:hAnsi="Book Antiqua"/>
          <w:spacing w:val="-2"/>
          <w:sz w:val="20"/>
          <w:szCs w:val="20"/>
        </w:rPr>
        <w:t>I/We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hereby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confirm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that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the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declarations</w:t>
      </w:r>
      <w:r w:rsidRPr="00AF6F37">
        <w:rPr>
          <w:rFonts w:ascii="Book Antiqua" w:hAnsi="Book Antiqua"/>
          <w:spacing w:val="-3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made</w:t>
      </w:r>
      <w:r w:rsidRPr="00AF6F37">
        <w:rPr>
          <w:rFonts w:ascii="Book Antiqua" w:hAnsi="Book Antiqua"/>
          <w:spacing w:val="-6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above</w:t>
      </w:r>
      <w:r w:rsidRPr="00AF6F37">
        <w:rPr>
          <w:rFonts w:ascii="Book Antiqua" w:hAnsi="Book Antiqua"/>
          <w:spacing w:val="-7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are</w:t>
      </w:r>
      <w:r w:rsidRPr="00AF6F37">
        <w:rPr>
          <w:rFonts w:ascii="Book Antiqua" w:hAnsi="Book Antiqua"/>
          <w:spacing w:val="-10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complete,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true</w:t>
      </w:r>
      <w:r w:rsidRPr="00AF6F37">
        <w:rPr>
          <w:rFonts w:ascii="Book Antiqua" w:hAnsi="Book Antiqua"/>
          <w:spacing w:val="-9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and</w:t>
      </w:r>
      <w:r w:rsidRPr="00AF6F37">
        <w:rPr>
          <w:rFonts w:ascii="Book Antiqua" w:hAnsi="Book Antiqua"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bona</w:t>
      </w:r>
      <w:r w:rsidRPr="00AF6F37">
        <w:rPr>
          <w:rFonts w:ascii="Book Antiqua" w:hAnsi="Book Antiqua"/>
          <w:spacing w:val="-7"/>
          <w:sz w:val="20"/>
          <w:szCs w:val="20"/>
        </w:rPr>
        <w:t xml:space="preserve"> </w:t>
      </w:r>
      <w:r w:rsidRPr="00AF6F37">
        <w:rPr>
          <w:rFonts w:ascii="Book Antiqua" w:hAnsi="Book Antiqua"/>
          <w:spacing w:val="-2"/>
          <w:sz w:val="20"/>
          <w:szCs w:val="20"/>
        </w:rPr>
        <w:t>fide.</w:t>
      </w:r>
    </w:p>
    <w:p w14:paraId="0040F0A0" w14:textId="77777777" w:rsidR="00CE2188" w:rsidRPr="00AF6F37" w:rsidRDefault="00CE2188" w:rsidP="00AF6F37">
      <w:pPr>
        <w:pStyle w:val="BodyText"/>
        <w:spacing w:line="276" w:lineRule="auto"/>
        <w:rPr>
          <w:rFonts w:ascii="Book Antiqua" w:hAnsi="Book Antiqua"/>
        </w:rPr>
      </w:pPr>
    </w:p>
    <w:p w14:paraId="0040F0A2" w14:textId="77777777" w:rsidR="00CE2188" w:rsidRPr="00AF6F37" w:rsidRDefault="006E0AC8" w:rsidP="00E64832">
      <w:pPr>
        <w:spacing w:line="276" w:lineRule="auto"/>
        <w:ind w:left="142"/>
        <w:rPr>
          <w:rFonts w:ascii="Book Antiqua" w:hAnsi="Book Antiqua"/>
          <w:b/>
          <w:sz w:val="20"/>
          <w:szCs w:val="20"/>
        </w:rPr>
      </w:pPr>
      <w:r w:rsidRPr="00AF6F37">
        <w:rPr>
          <w:rFonts w:ascii="Book Antiqua" w:hAnsi="Book Antiqua"/>
          <w:b/>
          <w:spacing w:val="-4"/>
          <w:sz w:val="20"/>
          <w:szCs w:val="20"/>
        </w:rPr>
        <w:t>Y</w:t>
      </w:r>
      <w:r w:rsidRPr="00AF6F37">
        <w:rPr>
          <w:rFonts w:ascii="Book Antiqua" w:hAnsi="Book Antiqua"/>
          <w:b/>
          <w:spacing w:val="-4"/>
          <w:sz w:val="20"/>
          <w:szCs w:val="20"/>
        </w:rPr>
        <w:t xml:space="preserve">ours </w:t>
      </w:r>
      <w:r w:rsidRPr="00AF6F37">
        <w:rPr>
          <w:rFonts w:ascii="Book Antiqua" w:hAnsi="Book Antiqua"/>
          <w:b/>
          <w:spacing w:val="-2"/>
          <w:sz w:val="20"/>
          <w:szCs w:val="20"/>
        </w:rPr>
        <w:t>faithfully,</w:t>
      </w:r>
    </w:p>
    <w:p w14:paraId="0040F0A3" w14:textId="77777777" w:rsidR="00CE2188" w:rsidRPr="00AF6F37" w:rsidRDefault="006E0AC8" w:rsidP="00E64832">
      <w:pPr>
        <w:spacing w:before="114" w:line="276" w:lineRule="auto"/>
        <w:ind w:left="142"/>
        <w:rPr>
          <w:rFonts w:ascii="Book Antiqua" w:hAnsi="Book Antiqua"/>
          <w:b/>
          <w:sz w:val="20"/>
          <w:szCs w:val="20"/>
        </w:rPr>
      </w:pPr>
      <w:r w:rsidRPr="00AF6F37">
        <w:rPr>
          <w:rFonts w:ascii="Book Antiqua" w:hAnsi="Book Antiqua"/>
          <w:b/>
          <w:spacing w:val="-8"/>
          <w:sz w:val="20"/>
          <w:szCs w:val="20"/>
        </w:rPr>
        <w:t>For[NAME</w:t>
      </w:r>
      <w:r w:rsidRPr="00AF6F37">
        <w:rPr>
          <w:rFonts w:ascii="Book Antiqua" w:hAnsi="Book Antiqua"/>
          <w:b/>
          <w:spacing w:val="-15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OF</w:t>
      </w:r>
      <w:r w:rsidRPr="00AF6F37">
        <w:rPr>
          <w:rFonts w:ascii="Book Antiqua" w:hAnsi="Book Antiqua"/>
          <w:b/>
          <w:spacing w:val="-18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SHAREHOLDER]</w:t>
      </w:r>
    </w:p>
    <w:p w14:paraId="51D989D3" w14:textId="12CAB4BA" w:rsidR="00E64832" w:rsidRDefault="00E64832" w:rsidP="00E64832">
      <w:pPr>
        <w:spacing w:before="80" w:line="276" w:lineRule="auto"/>
        <w:ind w:right="5735"/>
        <w:jc w:val="both"/>
        <w:rPr>
          <w:rFonts w:ascii="Book Antiqua" w:hAnsi="Book Antiqua"/>
          <w:b/>
          <w:spacing w:val="-8"/>
          <w:sz w:val="20"/>
          <w:szCs w:val="20"/>
        </w:rPr>
      </w:pPr>
    </w:p>
    <w:p w14:paraId="05840164" w14:textId="77777777" w:rsidR="00E64832" w:rsidRDefault="00E64832" w:rsidP="00E64832">
      <w:pPr>
        <w:spacing w:before="80" w:line="276" w:lineRule="auto"/>
        <w:ind w:right="5735"/>
        <w:jc w:val="both"/>
        <w:rPr>
          <w:rFonts w:ascii="Book Antiqua" w:hAnsi="Book Antiqua"/>
          <w:b/>
          <w:spacing w:val="-8"/>
          <w:sz w:val="20"/>
          <w:szCs w:val="20"/>
        </w:rPr>
      </w:pPr>
    </w:p>
    <w:p w14:paraId="290E9C30" w14:textId="3485A5A8" w:rsidR="00E64832" w:rsidRDefault="006E0AC8" w:rsidP="00E64832">
      <w:pPr>
        <w:spacing w:before="80" w:line="276" w:lineRule="auto"/>
        <w:ind w:left="142" w:right="3771"/>
        <w:rPr>
          <w:rFonts w:ascii="Book Antiqua" w:hAnsi="Book Antiqua"/>
          <w:b/>
          <w:sz w:val="20"/>
          <w:szCs w:val="20"/>
        </w:rPr>
      </w:pPr>
      <w:r w:rsidRPr="00AF6F37">
        <w:rPr>
          <w:rFonts w:ascii="Book Antiqua" w:hAnsi="Book Antiqua"/>
          <w:b/>
          <w:spacing w:val="-8"/>
          <w:sz w:val="20"/>
          <w:szCs w:val="20"/>
        </w:rPr>
        <w:t>Authorized</w:t>
      </w:r>
      <w:r w:rsidRPr="00AF6F37">
        <w:rPr>
          <w:rFonts w:ascii="Book Antiqua" w:hAnsi="Book Antiqua"/>
          <w:b/>
          <w:spacing w:val="-23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Signatory</w:t>
      </w:r>
      <w:r w:rsidRPr="00AF6F37">
        <w:rPr>
          <w:rFonts w:ascii="Book Antiqua" w:hAnsi="Book Antiqua"/>
          <w:b/>
          <w:spacing w:val="-7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(Name</w:t>
      </w:r>
      <w:r w:rsidRPr="00AF6F37">
        <w:rPr>
          <w:rFonts w:ascii="Book Antiqua" w:hAnsi="Book Antiqua"/>
          <w:b/>
          <w:spacing w:val="-6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and</w:t>
      </w:r>
      <w:r w:rsidR="00E64832">
        <w:rPr>
          <w:rFonts w:ascii="Book Antiqua" w:hAnsi="Book Antiqua"/>
          <w:b/>
          <w:spacing w:val="-8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designation)</w:t>
      </w:r>
      <w:r w:rsidR="00E64832" w:rsidRPr="00E64832">
        <w:rPr>
          <w:rFonts w:ascii="Book Antiqua" w:hAnsi="Book Antiqua"/>
          <w:b/>
          <w:sz w:val="20"/>
          <w:szCs w:val="20"/>
        </w:rPr>
        <w:t xml:space="preserve"> </w:t>
      </w:r>
    </w:p>
    <w:p w14:paraId="53587F77" w14:textId="77777777" w:rsidR="00E64832" w:rsidRDefault="00E64832" w:rsidP="00E64832">
      <w:pPr>
        <w:spacing w:before="80" w:line="276" w:lineRule="auto"/>
        <w:ind w:left="142" w:right="5735"/>
        <w:rPr>
          <w:rFonts w:ascii="Book Antiqua" w:hAnsi="Book Antiqua"/>
          <w:b/>
          <w:spacing w:val="-8"/>
          <w:sz w:val="20"/>
          <w:szCs w:val="20"/>
        </w:rPr>
      </w:pPr>
      <w:r w:rsidRPr="00AF6F37">
        <w:rPr>
          <w:rFonts w:ascii="Book Antiqua" w:hAnsi="Book Antiqua"/>
          <w:b/>
          <w:sz w:val="20"/>
          <w:szCs w:val="20"/>
        </w:rPr>
        <w:t>Email</w:t>
      </w:r>
      <w:r w:rsidRPr="00AF6F37">
        <w:rPr>
          <w:rFonts w:ascii="Book Antiqua" w:hAnsi="Book Antiqua"/>
          <w:b/>
          <w:spacing w:val="-13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z w:val="20"/>
          <w:szCs w:val="20"/>
        </w:rPr>
        <w:t>Address</w:t>
      </w:r>
      <w:r w:rsidRPr="00AF6F37">
        <w:rPr>
          <w:rFonts w:ascii="Book Antiqua" w:hAnsi="Book Antiqua"/>
          <w:b/>
          <w:spacing w:val="-13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z w:val="20"/>
          <w:szCs w:val="20"/>
        </w:rPr>
        <w:t>(Please</w:t>
      </w:r>
      <w:r w:rsidRPr="00AF6F37">
        <w:rPr>
          <w:rFonts w:ascii="Book Antiqua" w:hAnsi="Book Antiqua"/>
          <w:b/>
          <w:spacing w:val="-13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z w:val="20"/>
          <w:szCs w:val="20"/>
        </w:rPr>
        <w:t xml:space="preserve">mention) </w:t>
      </w:r>
      <w:r w:rsidRPr="00AF6F37">
        <w:rPr>
          <w:rFonts w:ascii="Book Antiqua" w:hAnsi="Book Antiqua"/>
          <w:b/>
          <w:spacing w:val="-8"/>
          <w:sz w:val="20"/>
          <w:szCs w:val="20"/>
        </w:rPr>
        <w:t>Contact</w:t>
      </w:r>
      <w:r w:rsidRPr="00AF6F37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Number</w:t>
      </w:r>
      <w:r w:rsidRPr="00AF6F37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(Please</w:t>
      </w:r>
      <w:r w:rsidRPr="00AF6F37">
        <w:rPr>
          <w:rFonts w:ascii="Book Antiqua" w:hAnsi="Book Antiqua"/>
          <w:b/>
          <w:spacing w:val="-5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 xml:space="preserve">mention) </w:t>
      </w:r>
    </w:p>
    <w:p w14:paraId="0040F0AC" w14:textId="07558AEE" w:rsidR="00CE2188" w:rsidRPr="00AF6F37" w:rsidRDefault="00E64832" w:rsidP="00E64832">
      <w:pPr>
        <w:spacing w:before="80" w:line="276" w:lineRule="auto"/>
        <w:ind w:left="142" w:right="5735"/>
        <w:rPr>
          <w:rFonts w:ascii="Book Antiqua" w:hAnsi="Book Antiqua"/>
          <w:b/>
          <w:sz w:val="20"/>
          <w:szCs w:val="20"/>
        </w:rPr>
      </w:pPr>
      <w:r w:rsidRPr="00AF6F37">
        <w:rPr>
          <w:rFonts w:ascii="Book Antiqua" w:hAnsi="Book Antiqua"/>
          <w:b/>
          <w:spacing w:val="-8"/>
          <w:sz w:val="20"/>
          <w:szCs w:val="20"/>
        </w:rPr>
        <w:t>Contact</w:t>
      </w:r>
      <w:r w:rsidRPr="00AF6F37">
        <w:rPr>
          <w:rFonts w:ascii="Book Antiqua" w:hAnsi="Book Antiqua"/>
          <w:b/>
          <w:spacing w:val="-3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Address</w:t>
      </w:r>
      <w:r w:rsidRPr="00AF6F37">
        <w:rPr>
          <w:rFonts w:ascii="Book Antiqua" w:hAnsi="Book Antiqua"/>
          <w:b/>
          <w:spacing w:val="2"/>
          <w:sz w:val="20"/>
          <w:szCs w:val="20"/>
        </w:rPr>
        <w:t xml:space="preserve"> </w:t>
      </w:r>
      <w:r w:rsidRPr="00AF6F37">
        <w:rPr>
          <w:rFonts w:ascii="Book Antiqua" w:hAnsi="Book Antiqua"/>
          <w:b/>
          <w:spacing w:val="-8"/>
          <w:sz w:val="20"/>
          <w:szCs w:val="20"/>
        </w:rPr>
        <w:t>(Please</w:t>
      </w:r>
      <w:r w:rsidRPr="00AF6F37">
        <w:rPr>
          <w:rFonts w:ascii="Book Antiqua" w:hAnsi="Book Antiqua"/>
          <w:b/>
          <w:spacing w:val="-4"/>
          <w:sz w:val="20"/>
          <w:szCs w:val="20"/>
        </w:rPr>
        <w:t xml:space="preserve"> </w:t>
      </w:r>
      <w:r>
        <w:rPr>
          <w:rFonts w:ascii="Book Antiqua" w:hAnsi="Book Antiqua"/>
          <w:b/>
          <w:spacing w:val="-8"/>
          <w:sz w:val="20"/>
          <w:szCs w:val="20"/>
        </w:rPr>
        <w:t>mention)</w:t>
      </w:r>
    </w:p>
    <w:sectPr w:rsidR="00CE2188" w:rsidRPr="00AF6F37">
      <w:pgSz w:w="12240" w:h="15840"/>
      <w:pgMar w:top="1200" w:right="13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25B02"/>
    <w:multiLevelType w:val="hybridMultilevel"/>
    <w:tmpl w:val="6EA8BD1A"/>
    <w:lvl w:ilvl="0" w:tplc="14705DFE">
      <w:start w:val="1"/>
      <w:numFmt w:val="decimal"/>
      <w:lvlText w:val="%1."/>
      <w:lvlJc w:val="left"/>
      <w:pPr>
        <w:ind w:left="547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1" w:tplc="33A49DE0">
      <w:numFmt w:val="bullet"/>
      <w:lvlText w:val="•"/>
      <w:lvlJc w:val="left"/>
      <w:pPr>
        <w:ind w:left="1416" w:hanging="360"/>
      </w:pPr>
      <w:rPr>
        <w:rFonts w:hint="default"/>
        <w:lang w:val="en-US" w:eastAsia="en-US" w:bidi="ar-SA"/>
      </w:rPr>
    </w:lvl>
    <w:lvl w:ilvl="2" w:tplc="217C1CFA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1AD4B20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91D4EC50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5" w:tplc="81C869D8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plc="05B672B0"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7" w:tplc="2DA8CC7A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8" w:tplc="03C85F7E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E2188"/>
    <w:rsid w:val="00031136"/>
    <w:rsid w:val="006E0AC8"/>
    <w:rsid w:val="00AF6F37"/>
    <w:rsid w:val="00CE2188"/>
    <w:rsid w:val="00E6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F068"/>
  <w15:docId w15:val="{A4972EC2-6E17-424E-8B00-12E29FE0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pPr>
      <w:ind w:left="547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4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E0A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AC8"/>
    <w:rPr>
      <w:rFonts w:ascii="Segoe UI" w:eastAsia="Georg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Sreejith M.</dc:creator>
  <cp:lastModifiedBy>Anjol Sangelkar</cp:lastModifiedBy>
  <cp:revision>5</cp:revision>
  <cp:lastPrinted>2026-08-17T08:57:00Z</cp:lastPrinted>
  <dcterms:created xsi:type="dcterms:W3CDTF">2026-08-17T08:48:00Z</dcterms:created>
  <dcterms:modified xsi:type="dcterms:W3CDTF">2026-08-17T08:57:00Z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2026-08-17T00:00:00Z</vt:filetime>
  </property>
  <property fmtid="{D5CDD505-2E9C-101B-9397-08002B2CF9AE}" pid="5" name="Producer">
    <vt:lpwstr>Microsoft® Word for Microsoft 365</vt:lpwstr>
  </property>
</Properties>
</file>